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附件2：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关于20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>24</w:t>
      </w:r>
      <w:r>
        <w:rPr>
          <w:rFonts w:hint="eastAsia" w:ascii="方正小标宋_GBK" w:eastAsia="方正小标宋_GBK"/>
          <w:sz w:val="32"/>
          <w:szCs w:val="32"/>
        </w:rPr>
        <w:t>年奎屯市社会保险基金预算的说明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奎屯市财政局、人力资源和社会保障局关于20</w:t>
      </w:r>
      <w:r>
        <w:rPr>
          <w:rFonts w:hint="eastAsia" w:ascii="黑体" w:eastAsia="黑体"/>
          <w:sz w:val="32"/>
          <w:szCs w:val="32"/>
          <w:lang w:val="en-US" w:eastAsia="zh-CN"/>
        </w:rPr>
        <w:t>24</w:t>
      </w:r>
      <w:r>
        <w:rPr>
          <w:rFonts w:hint="eastAsia" w:ascii="黑体" w:eastAsia="黑体"/>
          <w:sz w:val="32"/>
          <w:szCs w:val="32"/>
        </w:rPr>
        <w:t>年奎屯市社会保险基金预算的报告已报奎屯市人民政府和人大同意，现将有关情况公布如下：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</w:t>
      </w:r>
      <w:r>
        <w:rPr>
          <w:rFonts w:hint="eastAsia" w:ascii="黑体" w:eastAsia="黑体"/>
          <w:sz w:val="32"/>
          <w:szCs w:val="32"/>
          <w:lang w:val="en-US" w:eastAsia="zh-CN"/>
        </w:rPr>
        <w:t>24</w:t>
      </w:r>
      <w:r>
        <w:rPr>
          <w:rFonts w:hint="eastAsia" w:ascii="黑体" w:eastAsia="黑体"/>
          <w:sz w:val="32"/>
          <w:szCs w:val="32"/>
        </w:rPr>
        <w:t>年，奎屯市社会保险基金预算总收入</w:t>
      </w:r>
      <w:r>
        <w:rPr>
          <w:rFonts w:hint="eastAsia" w:ascii="黑体" w:eastAsia="黑体"/>
          <w:sz w:val="32"/>
          <w:szCs w:val="32"/>
          <w:lang w:val="en-US" w:eastAsia="zh-CN"/>
        </w:rPr>
        <w:t>28942</w:t>
      </w:r>
      <w:r>
        <w:rPr>
          <w:rFonts w:hint="eastAsia" w:ascii="黑体" w:eastAsia="黑体"/>
          <w:sz w:val="32"/>
          <w:szCs w:val="32"/>
        </w:rPr>
        <w:t>万元，</w:t>
      </w:r>
      <w:r>
        <w:rPr>
          <w:rFonts w:hint="eastAsia" w:ascii="黑体" w:eastAsia="黑体"/>
          <w:sz w:val="32"/>
          <w:szCs w:val="32"/>
          <w:lang w:val="en-US" w:eastAsia="zh-CN"/>
        </w:rPr>
        <w:t>(预算报表中的小计数，不含上下级往来，下同)</w:t>
      </w:r>
      <w:r>
        <w:rPr>
          <w:rFonts w:hint="eastAsia" w:ascii="黑体" w:eastAsia="黑体"/>
          <w:sz w:val="32"/>
          <w:szCs w:val="32"/>
        </w:rPr>
        <w:t>总支出</w:t>
      </w:r>
      <w:r>
        <w:rPr>
          <w:rFonts w:hint="eastAsia" w:ascii="黑体" w:eastAsia="黑体"/>
          <w:sz w:val="32"/>
          <w:szCs w:val="32"/>
          <w:lang w:val="en-US" w:eastAsia="zh-CN"/>
        </w:rPr>
        <w:t>33068</w:t>
      </w:r>
      <w:r>
        <w:rPr>
          <w:rFonts w:hint="eastAsia" w:ascii="黑体" w:eastAsia="黑体"/>
          <w:sz w:val="32"/>
          <w:szCs w:val="32"/>
        </w:rPr>
        <w:t>万元，年末滚存结余</w:t>
      </w:r>
      <w:r>
        <w:rPr>
          <w:rFonts w:hint="eastAsia" w:ascii="黑体" w:eastAsia="黑体"/>
          <w:sz w:val="32"/>
          <w:szCs w:val="32"/>
          <w:lang w:val="en-US" w:eastAsia="zh-CN"/>
        </w:rPr>
        <w:t>6986</w:t>
      </w:r>
      <w:r>
        <w:rPr>
          <w:rFonts w:hint="eastAsia" w:ascii="黑体" w:eastAsia="黑体"/>
          <w:sz w:val="32"/>
          <w:szCs w:val="32"/>
        </w:rPr>
        <w:t>万元。分项情况如下：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一</w:t>
      </w:r>
      <w:r>
        <w:rPr>
          <w:rFonts w:hint="eastAsia" w:ascii="黑体" w:eastAsia="黑体"/>
          <w:sz w:val="32"/>
          <w:szCs w:val="32"/>
        </w:rPr>
        <w:t>、城乡居民基本养老保险基金预算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本年收入</w:t>
      </w:r>
      <w:r>
        <w:rPr>
          <w:rFonts w:hint="eastAsia" w:ascii="黑体" w:eastAsia="黑体"/>
          <w:sz w:val="32"/>
          <w:szCs w:val="32"/>
          <w:lang w:val="en-US" w:eastAsia="zh-CN"/>
        </w:rPr>
        <w:t>1086</w:t>
      </w:r>
      <w:r>
        <w:rPr>
          <w:rFonts w:hint="eastAsia" w:ascii="黑体" w:eastAsia="黑体"/>
          <w:sz w:val="32"/>
          <w:szCs w:val="32"/>
        </w:rPr>
        <w:t>万元，其中：基本养老保险费收入</w:t>
      </w:r>
      <w:r>
        <w:rPr>
          <w:rFonts w:hint="eastAsia" w:ascii="黑体" w:eastAsia="黑体"/>
          <w:sz w:val="32"/>
          <w:szCs w:val="32"/>
          <w:lang w:val="en-US" w:eastAsia="zh-CN"/>
        </w:rPr>
        <w:t>739</w:t>
      </w:r>
      <w:r>
        <w:rPr>
          <w:rFonts w:hint="eastAsia" w:ascii="黑体" w:eastAsia="黑体"/>
          <w:sz w:val="32"/>
          <w:szCs w:val="32"/>
        </w:rPr>
        <w:t>万元，财政补贴收入</w:t>
      </w:r>
      <w:r>
        <w:rPr>
          <w:rFonts w:hint="eastAsia" w:ascii="黑体" w:eastAsia="黑体"/>
          <w:sz w:val="32"/>
          <w:szCs w:val="32"/>
          <w:lang w:val="en-US" w:eastAsia="zh-CN"/>
        </w:rPr>
        <w:t>264</w:t>
      </w:r>
      <w:r>
        <w:rPr>
          <w:rFonts w:hint="eastAsia" w:ascii="黑体" w:eastAsia="黑体"/>
          <w:sz w:val="32"/>
          <w:szCs w:val="32"/>
        </w:rPr>
        <w:t>万元。本年支出</w:t>
      </w:r>
      <w:r>
        <w:rPr>
          <w:rFonts w:hint="eastAsia" w:ascii="黑体" w:eastAsia="黑体"/>
          <w:sz w:val="32"/>
          <w:szCs w:val="32"/>
          <w:lang w:val="en-US" w:eastAsia="zh-CN"/>
        </w:rPr>
        <w:t>347</w:t>
      </w:r>
      <w:r>
        <w:rPr>
          <w:rFonts w:hint="eastAsia" w:ascii="黑体" w:eastAsia="黑体"/>
          <w:sz w:val="32"/>
          <w:szCs w:val="32"/>
        </w:rPr>
        <w:t>万元，其中，基本养老金支出</w:t>
      </w:r>
      <w:r>
        <w:rPr>
          <w:rFonts w:hint="eastAsia" w:ascii="黑体" w:eastAsia="黑体"/>
          <w:sz w:val="32"/>
          <w:szCs w:val="32"/>
          <w:lang w:val="en-US" w:eastAsia="zh-CN"/>
        </w:rPr>
        <w:t>324</w:t>
      </w:r>
      <w:r>
        <w:rPr>
          <w:rFonts w:hint="eastAsia" w:ascii="黑体" w:eastAsia="黑体"/>
          <w:sz w:val="32"/>
          <w:szCs w:val="32"/>
        </w:rPr>
        <w:t>万元。本年收支结余</w:t>
      </w:r>
      <w:r>
        <w:rPr>
          <w:rFonts w:hint="eastAsia" w:ascii="黑体" w:eastAsia="黑体"/>
          <w:sz w:val="32"/>
          <w:szCs w:val="32"/>
          <w:lang w:val="en-US" w:eastAsia="zh-CN"/>
        </w:rPr>
        <w:t>739</w:t>
      </w:r>
      <w:r>
        <w:rPr>
          <w:rFonts w:hint="eastAsia" w:ascii="黑体" w:eastAsia="黑体"/>
          <w:sz w:val="32"/>
          <w:szCs w:val="32"/>
        </w:rPr>
        <w:t>万元，年末滚存结余</w:t>
      </w:r>
      <w:r>
        <w:rPr>
          <w:rFonts w:hint="eastAsia" w:ascii="黑体" w:eastAsia="黑体"/>
          <w:sz w:val="32"/>
          <w:szCs w:val="32"/>
          <w:lang w:val="en-US" w:eastAsia="zh-CN"/>
        </w:rPr>
        <w:t>4039</w:t>
      </w:r>
      <w:r>
        <w:rPr>
          <w:rFonts w:hint="eastAsia" w:ascii="黑体" w:eastAsia="黑体"/>
          <w:sz w:val="32"/>
          <w:szCs w:val="32"/>
        </w:rPr>
        <w:t>万元。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、机关事业单位基本养老保险基金预算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本年收入</w:t>
      </w:r>
      <w:r>
        <w:rPr>
          <w:rFonts w:hint="eastAsia" w:ascii="黑体" w:eastAsia="黑体"/>
          <w:sz w:val="32"/>
          <w:szCs w:val="32"/>
          <w:lang w:val="en-US" w:eastAsia="zh-CN"/>
        </w:rPr>
        <w:t>27856</w:t>
      </w:r>
      <w:r>
        <w:rPr>
          <w:rFonts w:hint="eastAsia" w:ascii="黑体" w:eastAsia="黑体"/>
          <w:sz w:val="32"/>
          <w:szCs w:val="32"/>
        </w:rPr>
        <w:t xml:space="preserve">万元，其中：基本养老保险费收入  </w:t>
      </w:r>
      <w:r>
        <w:rPr>
          <w:rFonts w:hint="eastAsia" w:ascii="黑体" w:eastAsia="黑体"/>
          <w:sz w:val="32"/>
          <w:szCs w:val="32"/>
          <w:lang w:val="en-US" w:eastAsia="zh-CN"/>
        </w:rPr>
        <w:t>15791</w:t>
      </w:r>
      <w:r>
        <w:rPr>
          <w:rFonts w:hint="eastAsia" w:ascii="黑体" w:eastAsia="黑体"/>
          <w:sz w:val="32"/>
          <w:szCs w:val="32"/>
        </w:rPr>
        <w:t>万元，财政补贴收入</w:t>
      </w:r>
      <w:r>
        <w:rPr>
          <w:rFonts w:hint="eastAsia" w:ascii="黑体" w:eastAsia="黑体"/>
          <w:sz w:val="32"/>
          <w:szCs w:val="32"/>
          <w:lang w:val="en-US" w:eastAsia="zh-CN"/>
        </w:rPr>
        <w:t>11920</w:t>
      </w:r>
      <w:r>
        <w:rPr>
          <w:rFonts w:hint="eastAsia" w:ascii="黑体" w:eastAsia="黑体"/>
          <w:sz w:val="32"/>
          <w:szCs w:val="32"/>
        </w:rPr>
        <w:t>万元。本年支出</w:t>
      </w:r>
      <w:r>
        <w:rPr>
          <w:rFonts w:hint="eastAsia" w:ascii="黑体" w:eastAsia="黑体"/>
          <w:sz w:val="32"/>
          <w:szCs w:val="32"/>
          <w:lang w:val="en-US" w:eastAsia="zh-CN"/>
        </w:rPr>
        <w:t>32721</w:t>
      </w:r>
      <w:r>
        <w:rPr>
          <w:rFonts w:hint="eastAsia" w:ascii="黑体" w:eastAsia="黑体"/>
          <w:sz w:val="32"/>
          <w:szCs w:val="32"/>
        </w:rPr>
        <w:t xml:space="preserve"> 万元，其中，基本养老金支出</w:t>
      </w:r>
      <w:r>
        <w:rPr>
          <w:rFonts w:hint="eastAsia" w:ascii="黑体" w:eastAsia="黑体"/>
          <w:sz w:val="32"/>
          <w:szCs w:val="32"/>
          <w:lang w:val="en-US" w:eastAsia="zh-CN"/>
        </w:rPr>
        <w:t>32621</w:t>
      </w:r>
      <w:r>
        <w:rPr>
          <w:rFonts w:hint="eastAsia" w:ascii="黑体" w:eastAsia="黑体"/>
          <w:sz w:val="32"/>
          <w:szCs w:val="32"/>
        </w:rPr>
        <w:t>万元。本年收支结余</w:t>
      </w:r>
      <w:r>
        <w:rPr>
          <w:rFonts w:hint="eastAsia" w:ascii="黑体" w:eastAsia="黑体"/>
          <w:sz w:val="32"/>
          <w:szCs w:val="32"/>
          <w:lang w:val="en-US" w:eastAsia="zh-CN"/>
        </w:rPr>
        <w:t>665</w:t>
      </w: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万元，年末滚存结余</w:t>
      </w:r>
      <w:r>
        <w:rPr>
          <w:rFonts w:hint="eastAsia" w:ascii="黑体" w:eastAsia="黑体"/>
          <w:sz w:val="32"/>
          <w:szCs w:val="32"/>
          <w:lang w:val="en-US" w:eastAsia="zh-CN"/>
        </w:rPr>
        <w:t>2947</w:t>
      </w:r>
      <w:r>
        <w:rPr>
          <w:rFonts w:hint="eastAsia" w:ascii="黑体" w:eastAsia="黑体"/>
          <w:sz w:val="32"/>
          <w:szCs w:val="32"/>
        </w:rPr>
        <w:t>万元。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1F8D"/>
    <w:rsid w:val="000168B8"/>
    <w:rsid w:val="00017B23"/>
    <w:rsid w:val="00022C5D"/>
    <w:rsid w:val="000501DC"/>
    <w:rsid w:val="000507E1"/>
    <w:rsid w:val="0006554E"/>
    <w:rsid w:val="000713D9"/>
    <w:rsid w:val="000D6106"/>
    <w:rsid w:val="00185484"/>
    <w:rsid w:val="0019550A"/>
    <w:rsid w:val="001C4683"/>
    <w:rsid w:val="001D47A2"/>
    <w:rsid w:val="00213893"/>
    <w:rsid w:val="00267C72"/>
    <w:rsid w:val="002A7347"/>
    <w:rsid w:val="002C5996"/>
    <w:rsid w:val="00335EBD"/>
    <w:rsid w:val="003571F5"/>
    <w:rsid w:val="00371757"/>
    <w:rsid w:val="00502C75"/>
    <w:rsid w:val="00525BB9"/>
    <w:rsid w:val="00547018"/>
    <w:rsid w:val="00550A27"/>
    <w:rsid w:val="00561694"/>
    <w:rsid w:val="005871B4"/>
    <w:rsid w:val="005B1F8D"/>
    <w:rsid w:val="005B2ABC"/>
    <w:rsid w:val="00614F87"/>
    <w:rsid w:val="006227CD"/>
    <w:rsid w:val="00643B4C"/>
    <w:rsid w:val="006A5157"/>
    <w:rsid w:val="006B09A7"/>
    <w:rsid w:val="00717A82"/>
    <w:rsid w:val="00780534"/>
    <w:rsid w:val="007C2132"/>
    <w:rsid w:val="007D58A2"/>
    <w:rsid w:val="00852DC4"/>
    <w:rsid w:val="00853292"/>
    <w:rsid w:val="00862D79"/>
    <w:rsid w:val="008A108D"/>
    <w:rsid w:val="008F6201"/>
    <w:rsid w:val="009D0AD7"/>
    <w:rsid w:val="00A4269E"/>
    <w:rsid w:val="00A45D8A"/>
    <w:rsid w:val="00A73D74"/>
    <w:rsid w:val="00A94FF9"/>
    <w:rsid w:val="00AD6507"/>
    <w:rsid w:val="00B0708D"/>
    <w:rsid w:val="00B26078"/>
    <w:rsid w:val="00B46FE9"/>
    <w:rsid w:val="00BA7E35"/>
    <w:rsid w:val="00BE3172"/>
    <w:rsid w:val="00C15611"/>
    <w:rsid w:val="00C50F3C"/>
    <w:rsid w:val="00C63CDA"/>
    <w:rsid w:val="00C74963"/>
    <w:rsid w:val="00D01F22"/>
    <w:rsid w:val="00D2138A"/>
    <w:rsid w:val="00D44288"/>
    <w:rsid w:val="00E0328F"/>
    <w:rsid w:val="00E30ADB"/>
    <w:rsid w:val="00EB0B55"/>
    <w:rsid w:val="00EB7197"/>
    <w:rsid w:val="00EC231A"/>
    <w:rsid w:val="00F208CE"/>
    <w:rsid w:val="00F54DD9"/>
    <w:rsid w:val="00FB260E"/>
    <w:rsid w:val="0D771EC7"/>
    <w:rsid w:val="10BF2A77"/>
    <w:rsid w:val="5AA052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3</Pages>
  <Words>157</Words>
  <Characters>900</Characters>
  <Lines>7</Lines>
  <Paragraphs>2</Paragraphs>
  <TotalTime>294</TotalTime>
  <ScaleCrop>false</ScaleCrop>
  <LinksUpToDate>false</LinksUpToDate>
  <CharactersWithSpaces>1055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2018-01-03T12:42:00Z</dcterms:created>
  <dc:creator>sbc</dc:creator>
  <cp:lastModifiedBy>Administrator</cp:lastModifiedBy>
  <cp:lastPrinted>2022-02-17T09:26:00Z</cp:lastPrinted>
  <dcterms:modified xsi:type="dcterms:W3CDTF">2024-03-11T09:35:58Z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