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9C" w:rsidRDefault="00D0769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p w:rsidR="00D0769C" w:rsidRDefault="007169A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屯市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农业生</w:t>
      </w:r>
      <w:r>
        <w:rPr>
          <w:rFonts w:ascii="Times New Roman" w:eastAsia="方正小标宋简体" w:hAnsi="Times New Roman" w:cs="Times New Roman"/>
          <w:sz w:val="44"/>
          <w:szCs w:val="44"/>
        </w:rPr>
        <w:t>产</w:t>
      </w:r>
      <w:r>
        <w:rPr>
          <w:rFonts w:ascii="Times New Roman" w:eastAsia="方正小标宋简体" w:hAnsi="Times New Roman" w:cs="Times New Roman"/>
          <w:sz w:val="44"/>
          <w:szCs w:val="44"/>
        </w:rPr>
        <w:t>社会化服务</w:t>
      </w:r>
      <w:r>
        <w:rPr>
          <w:rFonts w:ascii="Times New Roman" w:eastAsia="方正小标宋简体" w:hAnsi="Times New Roman" w:cs="Times New Roman"/>
          <w:sz w:val="44"/>
          <w:szCs w:val="44"/>
        </w:rPr>
        <w:t>项目</w:t>
      </w:r>
    </w:p>
    <w:p w:rsidR="00D0769C" w:rsidRDefault="007169A7">
      <w:pPr>
        <w:spacing w:line="560" w:lineRule="exact"/>
        <w:jc w:val="center"/>
        <w:rPr>
          <w:rFonts w:eastAsia="方正小标宋简体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实施方案</w:t>
      </w:r>
    </w:p>
    <w:p w:rsidR="00D0769C" w:rsidRDefault="00D0769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D0769C" w:rsidRDefault="007169A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一、基本情况</w:t>
      </w:r>
    </w:p>
    <w:p w:rsidR="00D0769C" w:rsidRDefault="007169A7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奎屯市仅开干齐乡一乡，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1999</w:t>
      </w:r>
      <w:r>
        <w:rPr>
          <w:rFonts w:ascii="Times New Roman" w:eastAsia="仿宋_GB2312" w:hAnsi="Times New Roman" w:cs="Times New Roman"/>
          <w:sz w:val="32"/>
          <w:szCs w:val="32"/>
        </w:rPr>
        <w:t>年经自治区人民政府批准成立，距离奎屯市区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公里。开干齐乡下辖开干齐村、梧桐树村、高疙瘩泉村和别列克齐村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个行政村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全</w:t>
      </w:r>
      <w:r>
        <w:rPr>
          <w:rFonts w:ascii="Times New Roman" w:eastAsia="仿宋_GB2312" w:hAnsi="Times New Roman" w:cs="Times New Roman"/>
          <w:sz w:val="32"/>
          <w:szCs w:val="32"/>
        </w:rPr>
        <w:t>市农业户籍总</w:t>
      </w:r>
      <w:r>
        <w:rPr>
          <w:rFonts w:ascii="Times New Roman" w:eastAsia="仿宋_GB2312" w:hAnsi="Times New Roman" w:cs="Times New Roman"/>
          <w:sz w:val="32"/>
          <w:szCs w:val="32"/>
        </w:rPr>
        <w:t>户</w:t>
      </w:r>
      <w:r>
        <w:rPr>
          <w:rFonts w:ascii="Times New Roman" w:eastAsia="仿宋_GB2312" w:hAnsi="Times New Roman" w:cs="Times New Roman"/>
          <w:sz w:val="32"/>
          <w:szCs w:val="32"/>
        </w:rPr>
        <w:t>数</w:t>
      </w:r>
      <w:r>
        <w:rPr>
          <w:rFonts w:ascii="Times New Roman" w:eastAsia="仿宋_GB2312" w:hAnsi="Times New Roman" w:cs="Times New Roman"/>
          <w:sz w:val="32"/>
          <w:szCs w:val="32"/>
        </w:rPr>
        <w:t>442</w:t>
      </w:r>
      <w:r>
        <w:rPr>
          <w:rFonts w:ascii="Times New Roman" w:eastAsia="仿宋_GB2312" w:hAnsi="Times New Roman" w:cs="Times New Roman"/>
          <w:sz w:val="32"/>
          <w:szCs w:val="32"/>
        </w:rPr>
        <w:t>户、</w:t>
      </w:r>
      <w:r>
        <w:rPr>
          <w:rFonts w:ascii="Times New Roman" w:eastAsia="仿宋_GB2312" w:hAnsi="Times New Roman" w:cs="Times New Roman"/>
          <w:sz w:val="32"/>
          <w:szCs w:val="32"/>
        </w:rPr>
        <w:t>1550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年奎屯市</w:t>
      </w:r>
      <w:r>
        <w:rPr>
          <w:rFonts w:ascii="Times New Roman" w:eastAsia="仿宋_GB2312" w:hAnsi="Times New Roman" w:cs="Times New Roman"/>
          <w:sz w:val="32"/>
          <w:szCs w:val="32"/>
        </w:rPr>
        <w:t>农作物播种面积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19.73</w:t>
      </w:r>
      <w:r>
        <w:rPr>
          <w:rFonts w:ascii="Times New Roman" w:eastAsia="仿宋_GB2312" w:hAnsi="Times New Roman" w:cs="Times New Roman"/>
          <w:sz w:val="32"/>
          <w:szCs w:val="32"/>
        </w:rPr>
        <w:t>万亩，户均承包地面积</w:t>
      </w:r>
      <w:r>
        <w:rPr>
          <w:rFonts w:ascii="Times New Roman" w:eastAsia="仿宋_GB2312" w:hAnsi="Times New Roman" w:cs="Times New Roman"/>
          <w:sz w:val="32"/>
          <w:szCs w:val="32"/>
        </w:rPr>
        <w:t>489</w:t>
      </w:r>
      <w:r>
        <w:rPr>
          <w:rFonts w:ascii="Times New Roman" w:eastAsia="仿宋_GB2312" w:hAnsi="Times New Roman" w:cs="Times New Roman"/>
          <w:sz w:val="32"/>
          <w:szCs w:val="32"/>
        </w:rPr>
        <w:t>亩，种植农作物主要以棉花为主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种植面积为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,1.93</w:t>
      </w:r>
      <w:r>
        <w:rPr>
          <w:rFonts w:ascii="Times New Roman" w:eastAsia="仿宋_GB2312" w:hAnsi="Times New Roman" w:cs="Times New Roman"/>
          <w:sz w:val="32"/>
          <w:szCs w:val="32"/>
        </w:rPr>
        <w:t>万亩。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年度农村人均可支配收入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17908</w:t>
      </w:r>
      <w:r>
        <w:rPr>
          <w:rFonts w:ascii="Times New Roman" w:eastAsia="仿宋_GB2312" w:hAnsi="Times New Roman" w:cs="Times New Roman"/>
          <w:sz w:val="32"/>
          <w:szCs w:val="32"/>
        </w:rPr>
        <w:t>元，较上年增长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奎屯市高度重视农业高度重视农业、农村和农民工作，为充分挖掘奎屯市农业产业潜力，加快推进第一产业高质量发展，助推乡村振兴、产业富民，</w:t>
      </w:r>
      <w:r>
        <w:rPr>
          <w:rFonts w:ascii="Times New Roman" w:eastAsia="仿宋_GB2312" w:hAnsi="Times New Roman" w:cs="Times New Roman"/>
          <w:sz w:val="32"/>
          <w:szCs w:val="32"/>
        </w:rPr>
        <w:t>市委决定成立奎屯市第一产业高质量发展农业、畜牧业工作专班</w:t>
      </w:r>
      <w:r>
        <w:rPr>
          <w:rFonts w:ascii="Times New Roman" w:eastAsia="仿宋_GB2312" w:hAnsi="Times New Roman" w:cs="Times New Roman"/>
          <w:sz w:val="32"/>
          <w:szCs w:val="32"/>
        </w:rPr>
        <w:t>，并下发《市委办公室关于成立奎屯市第一产业高质量发展农业、畜牧业工作专班的通知》（奎党办〔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号），确保奎屯市农业高质量发展。</w:t>
      </w:r>
    </w:p>
    <w:p w:rsidR="00D0769C" w:rsidRDefault="007169A7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奎屯市农业部门备案合作社数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个，合作社类型有种植业、养殖业，手工业等，其中农机合作社有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个，社会化服务合作社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个，为开展农业生产托管服务奠定基础。农业生产托管服务通过服务组织集中采购、集</w:t>
      </w:r>
      <w:r>
        <w:rPr>
          <w:rFonts w:ascii="Times New Roman" w:eastAsia="仿宋_GB2312" w:hAnsi="Times New Roman" w:cs="Times New Roman"/>
          <w:sz w:val="32"/>
          <w:szCs w:val="32"/>
        </w:rPr>
        <w:t>成技术、标准作业、统一服务、订单收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购等，能充分发挥农业机械装备的作业能力和分工分业专业化服务的效率，有效降低农业物化成本和生产作业成本。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二、项目目标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完成农业生产社会化服务面积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>
        <w:rPr>
          <w:rFonts w:ascii="Times New Roman" w:eastAsia="仿宋_GB2312" w:hAnsi="Times New Roman" w:cs="Times New Roman"/>
          <w:sz w:val="32"/>
          <w:szCs w:val="32"/>
        </w:rPr>
        <w:t>，扶持规模化、专业化农业生产社会化服务主体，为农户开展低成本、便利化、全方位服务，实现专项服务标准化、综合服务全程化，集中连片推广绿色高效现代农业生产方式，着力实现农业增效、农民增收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三、项目实施内容</w:t>
      </w:r>
    </w:p>
    <w:p w:rsidR="00D0769C" w:rsidRDefault="007169A7" w:rsidP="00DB135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sz w:val="32"/>
          <w:szCs w:val="32"/>
        </w:rPr>
        <w:t>扶持方向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补助作物：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重点支持</w:t>
      </w:r>
      <w:r>
        <w:rPr>
          <w:rFonts w:ascii="Times New Roman" w:eastAsia="仿宋_GB2312" w:hAnsi="Times New Roman" w:cs="Times New Roman"/>
          <w:sz w:val="32"/>
          <w:szCs w:val="32"/>
        </w:rPr>
        <w:t>小麦、玉米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粮食作物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粮食作物申请不足时补助特色经济作物。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补助环节：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机耕、机种、病虫害</w:t>
      </w:r>
      <w:r>
        <w:rPr>
          <w:rFonts w:ascii="仿宋_GB2312" w:eastAsia="仿宋_GB2312" w:hint="eastAsia"/>
          <w:sz w:val="30"/>
          <w:szCs w:val="30"/>
        </w:rPr>
        <w:t>统防统治</w:t>
      </w:r>
      <w:r>
        <w:rPr>
          <w:rFonts w:ascii="仿宋_GB2312" w:eastAsia="仿宋_GB2312" w:hint="eastAsia"/>
          <w:sz w:val="30"/>
          <w:szCs w:val="30"/>
        </w:rPr>
        <w:t>、机收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补贴面积：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16721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亩。其中小麦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6242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亩，玉米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6479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亩，棉花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亩。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项目实施地点：奎屯市开干齐乡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0769C" w:rsidRDefault="007169A7" w:rsidP="00DB135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补助方式和补助标准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突出小农户。服务小农户作为政策支持的重点对象，着力解决小农户的生产难题</w:t>
      </w:r>
      <w:r>
        <w:rPr>
          <w:rFonts w:ascii="Times New Roman" w:eastAsia="仿宋_GB2312" w:hAnsi="Times New Roman" w:cs="Times New Roman"/>
          <w:sz w:val="32"/>
          <w:szCs w:val="32"/>
        </w:rPr>
        <w:t>。接受服务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的农户和新型经营主体补助面积不得超过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亩</w:t>
      </w:r>
      <w:r>
        <w:rPr>
          <w:rFonts w:ascii="Times New Roman" w:eastAsia="仿宋_GB2312" w:hAnsi="Times New Roman" w:cs="Times New Roman"/>
          <w:sz w:val="32"/>
          <w:szCs w:val="32"/>
        </w:rPr>
        <w:t>，防止政策垒大户。</w:t>
      </w:r>
    </w:p>
    <w:p w:rsidR="00D0769C" w:rsidRDefault="007169A7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补助标准。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补贴补助给实际种植农民和服务组织。</w:t>
      </w:r>
      <w:r>
        <w:rPr>
          <w:rFonts w:ascii="Times New Roman" w:eastAsia="仿宋_GB2312" w:hAnsi="Times New Roman" w:cs="Times New Roman"/>
          <w:sz w:val="32"/>
          <w:szCs w:val="32"/>
        </w:rPr>
        <w:t>补助环节主要是针对农业生产的关键和薄弱环节，</w:t>
      </w:r>
      <w:r>
        <w:rPr>
          <w:rFonts w:ascii="FangSong_GB2312" w:eastAsia="FangSong_GB2312" w:hAnsi="FangSong_GB2312" w:hint="eastAsia"/>
          <w:sz w:val="32"/>
        </w:rPr>
        <w:t>原则上各环节财政补助占服务价格的比例不超过</w:t>
      </w:r>
      <w:r>
        <w:rPr>
          <w:rFonts w:ascii="TimesNewRomanPSMT" w:eastAsia="TimesNewRomanPSMT" w:hAnsi="TimesNewRomanPSMT" w:hint="eastAsia"/>
          <w:sz w:val="32"/>
        </w:rPr>
        <w:t>30%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小麦犁平耙播补助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元，玉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米机收环节补助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元，棉花机收环节补助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元。全部</w:t>
      </w:r>
      <w:r>
        <w:rPr>
          <w:rFonts w:ascii="Times New Roman" w:eastAsia="仿宋_GB2312" w:hAnsi="Times New Roman" w:cs="Times New Roman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银行卡打卡方式补助</w:t>
      </w:r>
      <w:r>
        <w:rPr>
          <w:rFonts w:ascii="Times New Roman" w:eastAsia="仿宋_GB2312" w:hAnsi="Times New Roman" w:cs="Times New Roman"/>
          <w:sz w:val="32"/>
          <w:szCs w:val="32"/>
        </w:rPr>
        <w:t>给被服务的农户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0769C" w:rsidRDefault="007169A7">
      <w:pPr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（三）选定服务组织。</w:t>
      </w:r>
    </w:p>
    <w:p w:rsidR="00D0769C" w:rsidRDefault="007169A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公开规范择优选择托管服务组织，作为项目实施主体，单环节服务组织原则上不少于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家。服务主体必须向乡</w:t>
      </w:r>
      <w:r>
        <w:rPr>
          <w:rFonts w:ascii="Times New Roman" w:eastAsia="仿宋_GB2312" w:hAnsi="Times New Roman" w:cs="Times New Roman"/>
          <w:sz w:val="32"/>
          <w:szCs w:val="32"/>
        </w:rPr>
        <w:t>政府</w:t>
      </w:r>
      <w:r>
        <w:rPr>
          <w:rFonts w:ascii="Times New Roman" w:eastAsia="仿宋_GB2312" w:hAnsi="Times New Roman" w:cs="Times New Roman"/>
          <w:sz w:val="32"/>
          <w:szCs w:val="32"/>
        </w:rPr>
        <w:t>提出申请，乡</w:t>
      </w:r>
      <w:r>
        <w:rPr>
          <w:rFonts w:ascii="Times New Roman" w:eastAsia="仿宋_GB2312" w:hAnsi="Times New Roman" w:cs="Times New Roman"/>
          <w:sz w:val="32"/>
          <w:szCs w:val="32"/>
        </w:rPr>
        <w:t>政府</w:t>
      </w:r>
      <w:r>
        <w:rPr>
          <w:rFonts w:ascii="Times New Roman" w:eastAsia="仿宋_GB2312" w:hAnsi="Times New Roman" w:cs="Times New Roman"/>
          <w:sz w:val="32"/>
          <w:szCs w:val="32"/>
        </w:rPr>
        <w:t>核查后，报</w:t>
      </w:r>
      <w:r>
        <w:rPr>
          <w:rFonts w:ascii="Times New Roman" w:eastAsia="仿宋_GB2312" w:hAnsi="Times New Roman" w:cs="Times New Roman"/>
          <w:sz w:val="32"/>
          <w:szCs w:val="32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农业农村局批准同意（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详情</w:t>
      </w:r>
      <w:r>
        <w:rPr>
          <w:rFonts w:ascii="Times New Roman" w:eastAsia="仿宋_GB2312" w:hAnsi="Times New Roman" w:cs="Times New Roman"/>
          <w:sz w:val="32"/>
          <w:szCs w:val="32"/>
        </w:rPr>
        <w:t>见附件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）后方可开展相关社会化服务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服务组织应具备以下条件：一是必须列入中国农业社会化服务平台主体名录库，且在</w:t>
      </w:r>
      <w:r>
        <w:rPr>
          <w:rFonts w:ascii="Times New Roman" w:eastAsia="仿宋_GB2312" w:hAnsi="Times New Roman" w:cs="Times New Roman"/>
          <w:sz w:val="32"/>
        </w:rPr>
        <w:t>市</w:t>
      </w:r>
      <w:r>
        <w:rPr>
          <w:rFonts w:ascii="Times New Roman" w:eastAsia="仿宋_GB2312" w:hAnsi="Times New Roman" w:cs="Times New Roman"/>
          <w:sz w:val="32"/>
        </w:rPr>
        <w:t>农业农村</w:t>
      </w:r>
      <w:r>
        <w:rPr>
          <w:rFonts w:ascii="Times New Roman" w:eastAsia="仿宋_GB2312" w:hAnsi="Times New Roman" w:cs="Times New Roman"/>
          <w:sz w:val="32"/>
        </w:rPr>
        <w:t>局</w:t>
      </w:r>
      <w:r>
        <w:rPr>
          <w:rFonts w:ascii="Times New Roman" w:eastAsia="仿宋_GB2312" w:hAnsi="Times New Roman" w:cs="Times New Roman"/>
          <w:sz w:val="32"/>
        </w:rPr>
        <w:t>备案，具备承担农业社会化服务项目实施能力；二是拥有与其服务内容、服务能力相匹配的专业农业机械和设备以及其他能力</w:t>
      </w:r>
      <w:r>
        <w:rPr>
          <w:rFonts w:ascii="Times New Roman" w:eastAsia="仿宋_GB2312" w:hAnsi="Times New Roman" w:cs="Times New Roman"/>
          <w:sz w:val="32"/>
        </w:rPr>
        <w:t>;</w:t>
      </w:r>
      <w:r>
        <w:rPr>
          <w:rFonts w:ascii="Times New Roman" w:eastAsia="仿宋_GB2312" w:hAnsi="Times New Roman" w:cs="Times New Roman"/>
          <w:sz w:val="32"/>
        </w:rPr>
        <w:t>三是内部管理制度健全，财务管理规范，能够接受社会化服务行业管理部门的监管；四是应有一定的社会化服务经验，原则上从事社会化服务达两年以上；五是在农民群众中享有良好的信誉，其所提供的服务在质量和价格方面受到农户的认可和好评</w:t>
      </w:r>
      <w:r>
        <w:rPr>
          <w:rFonts w:ascii="Times New Roman" w:eastAsia="仿宋_GB2312" w:hAnsi="Times New Roman" w:cs="Times New Roman"/>
          <w:sz w:val="32"/>
        </w:rPr>
        <w:t>。</w:t>
      </w:r>
    </w:p>
    <w:p w:rsidR="00D0769C" w:rsidRDefault="007169A7">
      <w:pPr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sz w:val="32"/>
        </w:rPr>
      </w:pPr>
      <w:r>
        <w:rPr>
          <w:rFonts w:ascii="Times New Roman" w:eastAsia="楷体_GB2312" w:hAnsi="Times New Roman" w:cs="Times New Roman"/>
          <w:sz w:val="32"/>
        </w:rPr>
        <w:t>（四）项目实施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/>
          <w:sz w:val="32"/>
        </w:rPr>
        <w:t>签订服务合同及承诺书。选定的服务组织要与服务对象签订服务合同（详情见附件二），明确双方的责任和义务。服务合同要明确服务地块、服务面积、服务内容、作业时间、质量</w:t>
      </w:r>
      <w:r>
        <w:rPr>
          <w:rFonts w:ascii="Times New Roman" w:eastAsia="仿宋_GB2312" w:hAnsi="Times New Roman" w:cs="Times New Roman"/>
          <w:sz w:val="32"/>
        </w:rPr>
        <w:t>要求、收费标准、补助标准、质检验收和违规责任等内容。同时被服务农户签订《奎屯市农业生产社会化服务对象承诺书》（附件五）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/>
          <w:sz w:val="32"/>
        </w:rPr>
        <w:t>提供作业服务。服务组织按照服务合同要求提供相关服</w:t>
      </w:r>
      <w:r>
        <w:rPr>
          <w:rFonts w:ascii="Times New Roman" w:eastAsia="仿宋_GB2312" w:hAnsi="Times New Roman" w:cs="Times New Roman"/>
          <w:sz w:val="32"/>
        </w:rPr>
        <w:lastRenderedPageBreak/>
        <w:t>务。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/>
          <w:sz w:val="32"/>
        </w:rPr>
        <w:t>确认验收。服务组织实施</w:t>
      </w:r>
      <w:r>
        <w:rPr>
          <w:rFonts w:ascii="Times New Roman" w:eastAsia="仿宋_GB2312" w:hAnsi="Times New Roman" w:cs="Times New Roman" w:hint="eastAsia"/>
          <w:sz w:val="32"/>
        </w:rPr>
        <w:t>作业前</w:t>
      </w:r>
      <w:r>
        <w:rPr>
          <w:rFonts w:ascii="Times New Roman" w:eastAsia="仿宋_GB2312" w:hAnsi="Times New Roman" w:cs="Times New Roman"/>
          <w:sz w:val="32"/>
        </w:rPr>
        <w:t>，向</w:t>
      </w:r>
      <w:r>
        <w:rPr>
          <w:rFonts w:ascii="Times New Roman" w:eastAsia="仿宋_GB2312" w:hAnsi="Times New Roman" w:cs="Times New Roman" w:hint="eastAsia"/>
          <w:sz w:val="32"/>
        </w:rPr>
        <w:t>村委会、开干齐乡和市</w:t>
      </w:r>
      <w:r>
        <w:rPr>
          <w:rFonts w:ascii="Times New Roman" w:eastAsia="仿宋_GB2312" w:hAnsi="Times New Roman" w:cs="Times New Roman"/>
          <w:sz w:val="32"/>
        </w:rPr>
        <w:t>农业局</w:t>
      </w:r>
      <w:r>
        <w:rPr>
          <w:rFonts w:ascii="Times New Roman" w:eastAsia="仿宋_GB2312" w:hAnsi="Times New Roman" w:cs="Times New Roman" w:hint="eastAsia"/>
          <w:sz w:val="32"/>
        </w:rPr>
        <w:t>同时</w:t>
      </w:r>
      <w:r>
        <w:rPr>
          <w:rFonts w:ascii="Times New Roman" w:eastAsia="仿宋_GB2312" w:hAnsi="Times New Roman" w:cs="Times New Roman"/>
          <w:sz w:val="32"/>
        </w:rPr>
        <w:t>报备。</w:t>
      </w:r>
      <w:r>
        <w:rPr>
          <w:rFonts w:ascii="Times New Roman" w:eastAsia="仿宋_GB2312" w:hAnsi="Times New Roman" w:cs="Times New Roman" w:hint="eastAsia"/>
          <w:sz w:val="32"/>
        </w:rPr>
        <w:t>实施作业时，服务组织</w:t>
      </w:r>
      <w:r>
        <w:rPr>
          <w:rFonts w:ascii="Times New Roman" w:eastAsia="仿宋_GB2312" w:hAnsi="Times New Roman" w:cs="Times New Roman"/>
          <w:sz w:val="32"/>
        </w:rPr>
        <w:t>填写《农牧业生产社会化服务作业单》（附件三）</w:t>
      </w:r>
      <w:r>
        <w:rPr>
          <w:rFonts w:ascii="Times New Roman" w:eastAsia="仿宋_GB2312" w:hAnsi="Times New Roman" w:cs="Times New Roman" w:hint="eastAsia"/>
          <w:sz w:val="32"/>
        </w:rPr>
        <w:t>，农户做出质量评价并签字确认，村委会指定专人负责作业</w:t>
      </w:r>
      <w:r>
        <w:rPr>
          <w:rFonts w:ascii="Times New Roman" w:eastAsia="仿宋_GB2312" w:hAnsi="Times New Roman" w:cs="Times New Roman"/>
          <w:sz w:val="32"/>
        </w:rPr>
        <w:t>全程监督</w:t>
      </w:r>
      <w:r>
        <w:rPr>
          <w:rFonts w:ascii="Times New Roman" w:eastAsia="仿宋_GB2312" w:hAnsi="Times New Roman" w:cs="Times New Roman" w:hint="eastAsia"/>
          <w:sz w:val="32"/>
        </w:rPr>
        <w:t>（签字盖章）。</w:t>
      </w:r>
      <w:r>
        <w:rPr>
          <w:rFonts w:ascii="Times New Roman" w:eastAsia="仿宋_GB2312" w:hAnsi="Times New Roman" w:cs="Times New Roman"/>
          <w:sz w:val="32"/>
        </w:rPr>
        <w:t>防治作业结束后，由</w:t>
      </w:r>
      <w:r>
        <w:rPr>
          <w:rFonts w:ascii="Times New Roman" w:eastAsia="仿宋_GB2312" w:hAnsi="Times New Roman" w:cs="Times New Roman" w:hint="eastAsia"/>
          <w:sz w:val="32"/>
        </w:rPr>
        <w:t>市农业农村局、供销社</w:t>
      </w:r>
      <w:r>
        <w:rPr>
          <w:rFonts w:ascii="Times New Roman" w:eastAsia="仿宋_GB2312" w:hAnsi="Times New Roman" w:cs="Times New Roman"/>
          <w:sz w:val="32"/>
        </w:rPr>
        <w:t>和</w:t>
      </w:r>
      <w:r>
        <w:rPr>
          <w:rFonts w:ascii="Times New Roman" w:eastAsia="仿宋_GB2312" w:hAnsi="Times New Roman" w:cs="Times New Roman" w:hint="eastAsia"/>
          <w:sz w:val="32"/>
        </w:rPr>
        <w:t>开干齐乡共同</w:t>
      </w:r>
      <w:r>
        <w:rPr>
          <w:rFonts w:ascii="Times New Roman" w:eastAsia="仿宋_GB2312" w:hAnsi="Times New Roman" w:cs="Times New Roman"/>
          <w:sz w:val="32"/>
        </w:rPr>
        <w:t>进行</w:t>
      </w:r>
      <w:r>
        <w:rPr>
          <w:rFonts w:ascii="Times New Roman" w:eastAsia="仿宋_GB2312" w:hAnsi="Times New Roman" w:cs="Times New Roman" w:hint="eastAsia"/>
          <w:sz w:val="32"/>
        </w:rPr>
        <w:t>服务</w:t>
      </w:r>
      <w:r>
        <w:rPr>
          <w:rFonts w:ascii="Times New Roman" w:eastAsia="仿宋_GB2312" w:hAnsi="Times New Roman" w:cs="Times New Roman"/>
          <w:sz w:val="32"/>
        </w:rPr>
        <w:t>面积确认（</w:t>
      </w:r>
      <w:r>
        <w:rPr>
          <w:rFonts w:ascii="Times New Roman" w:eastAsia="仿宋_GB2312" w:hAnsi="Times New Roman" w:cs="Times New Roman" w:hint="eastAsia"/>
          <w:sz w:val="32"/>
        </w:rPr>
        <w:t>签字</w:t>
      </w:r>
      <w:r>
        <w:rPr>
          <w:rFonts w:ascii="Times New Roman" w:eastAsia="仿宋_GB2312" w:hAnsi="Times New Roman" w:cs="Times New Roman"/>
          <w:sz w:val="32"/>
        </w:rPr>
        <w:t>盖章），</w:t>
      </w:r>
      <w:r>
        <w:rPr>
          <w:rFonts w:ascii="Times New Roman" w:eastAsia="仿宋_GB2312" w:hAnsi="Times New Roman" w:cs="Times New Roman" w:hint="eastAsia"/>
          <w:sz w:val="32"/>
        </w:rPr>
        <w:t>并</w:t>
      </w:r>
      <w:r>
        <w:rPr>
          <w:rFonts w:ascii="Times New Roman" w:eastAsia="仿宋_GB2312" w:hAnsi="Times New Roman" w:cs="Times New Roman"/>
          <w:sz w:val="32"/>
        </w:rPr>
        <w:t>对防控效果进行验收（防控效果调查、农户随</w:t>
      </w:r>
      <w:r>
        <w:rPr>
          <w:rFonts w:ascii="Times New Roman" w:eastAsia="仿宋_GB2312" w:hAnsi="Times New Roman" w:cs="Times New Roman"/>
          <w:sz w:val="32"/>
        </w:rPr>
        <w:t>访），经验合格后，填写《奎屯市农业生产社会化服务作业补助确认单》，报</w:t>
      </w:r>
      <w:r>
        <w:rPr>
          <w:rFonts w:ascii="Times New Roman" w:eastAsia="仿宋_GB2312" w:hAnsi="Times New Roman" w:cs="Times New Roman" w:hint="eastAsia"/>
          <w:sz w:val="32"/>
        </w:rPr>
        <w:t>市</w:t>
      </w:r>
      <w:r>
        <w:rPr>
          <w:rFonts w:ascii="Times New Roman" w:eastAsia="仿宋_GB2312" w:hAnsi="Times New Roman" w:cs="Times New Roman"/>
          <w:sz w:val="32"/>
        </w:rPr>
        <w:t>财政局审核后下达防治补贴资金。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/>
          <w:sz w:val="32"/>
        </w:rPr>
        <w:t>开展绩效考核。项目完成后，市农业农村局会同财政局主要对项目方案、组织实施、绩效完成情况等方面进行自评打分和绩效自查自评，项目方案重点考核其完整性、规范性和可操作性；组织实施重点考核开展宣传培训、制度建设等情况；绩效重点考核生产托管面积完成情况和实施环节、服务对象是否合规等。项目绩效自查自评完成后，形成项目绩效自评报告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四、项目实施流程</w:t>
      </w:r>
    </w:p>
    <w:p w:rsidR="00D0769C" w:rsidRDefault="007169A7">
      <w:pPr>
        <w:tabs>
          <w:tab w:val="left" w:pos="1260"/>
        </w:tabs>
        <w:autoSpaceDE w:val="0"/>
        <w:autoSpaceDN w:val="0"/>
        <w:adjustRightInd w:val="0"/>
        <w:snapToGrid w:val="0"/>
        <w:spacing w:line="560" w:lineRule="exact"/>
        <w:ind w:firstLineChars="196" w:firstLine="627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日前，制定奎屯市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农业生产社会化服务项目实施方案，明确目标，细化责任。</w:t>
      </w:r>
    </w:p>
    <w:p w:rsidR="00D0769C" w:rsidRDefault="007169A7">
      <w:pPr>
        <w:tabs>
          <w:tab w:val="left" w:pos="1260"/>
        </w:tabs>
        <w:autoSpaceDE w:val="0"/>
        <w:autoSpaceDN w:val="0"/>
        <w:adjustRightInd w:val="0"/>
        <w:snapToGrid w:val="0"/>
        <w:spacing w:line="560" w:lineRule="exact"/>
        <w:ind w:firstLineChars="196" w:firstLine="627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日，项目承担主体制定实施方法，并在乡政府审核，报农业农村局审核备案。</w:t>
      </w:r>
    </w:p>
    <w:p w:rsidR="00D0769C" w:rsidRDefault="007169A7">
      <w:pPr>
        <w:tabs>
          <w:tab w:val="left" w:pos="1260"/>
        </w:tabs>
        <w:autoSpaceDE w:val="0"/>
        <w:autoSpaceDN w:val="0"/>
        <w:adjustRightInd w:val="0"/>
        <w:snapToGrid w:val="0"/>
        <w:spacing w:line="560" w:lineRule="exact"/>
        <w:ind w:firstLineChars="196" w:firstLine="627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：在奎屯市开干齐乡完成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16721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亩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农业生产社会化服务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任务，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村委会、开干齐乡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、市供销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社和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农业农村局做好项目督导检查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D0769C" w:rsidRDefault="007169A7">
      <w:pPr>
        <w:tabs>
          <w:tab w:val="left" w:pos="1260"/>
        </w:tabs>
        <w:autoSpaceDE w:val="0"/>
        <w:autoSpaceDN w:val="0"/>
        <w:adjustRightInd w:val="0"/>
        <w:snapToGrid w:val="0"/>
        <w:spacing w:line="560" w:lineRule="exact"/>
        <w:ind w:firstLineChars="196" w:firstLine="627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月：撰写总结材料，进行自查总结，对建设目标进行检查，发现问题，及时整改。</w:t>
      </w:r>
    </w:p>
    <w:p w:rsidR="00D0769C" w:rsidRDefault="007169A7">
      <w:pPr>
        <w:tabs>
          <w:tab w:val="left" w:pos="1260"/>
        </w:tabs>
        <w:autoSpaceDE w:val="0"/>
        <w:autoSpaceDN w:val="0"/>
        <w:adjustRightInd w:val="0"/>
        <w:snapToGrid w:val="0"/>
        <w:spacing w:line="560" w:lineRule="exact"/>
        <w:ind w:firstLineChars="196" w:firstLine="627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验收，上报相关材料。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五、保障措施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（一）加强组织领导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、明确职责分工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伊犁州直</w:t>
      </w:r>
      <w:r>
        <w:rPr>
          <w:rFonts w:ascii="Times New Roman" w:eastAsia="仿宋_GB2312" w:hAnsi="Times New Roman" w:cs="Times New Roman"/>
          <w:sz w:val="32"/>
          <w:szCs w:val="32"/>
        </w:rPr>
        <w:t>农业生产社会化服务项目实施方案》</w:t>
      </w:r>
      <w:r>
        <w:rPr>
          <w:rFonts w:ascii="Times New Roman" w:eastAsia="仿宋_GB2312" w:hAnsi="Times New Roman" w:cs="Times New Roman"/>
          <w:sz w:val="32"/>
          <w:szCs w:val="32"/>
        </w:rPr>
        <w:t>要求，结合奎屯市实际，统一认识、加强领导，实施全市一盘棋，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/>
          <w:sz w:val="32"/>
          <w:szCs w:val="32"/>
        </w:rPr>
        <w:t>市农业农村局负责牵头实施，各相关单位配合，明确责任，细化分工，落实将该项目建设的目标和任务分解，制定出完成任务的步骤，措施和管理办法，把各项任务和措施真正落到实处。扎实推进工作，一抓到底，抓出成效。同时要积极引导，合理推进，因地制宜，有序推进奎屯市</w:t>
      </w:r>
      <w:r>
        <w:rPr>
          <w:rFonts w:ascii="Times New Roman" w:eastAsia="仿宋_GB2312" w:hAnsi="Times New Roman" w:cs="Times New Roman"/>
          <w:sz w:val="32"/>
          <w:szCs w:val="32"/>
        </w:rPr>
        <w:t>农业生产社会化服务项目实施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奎屯市农业农村局：负责该项目的实施方案</w:t>
      </w:r>
      <w:r>
        <w:rPr>
          <w:rFonts w:ascii="Times New Roman" w:eastAsia="仿宋_GB2312" w:hAnsi="Times New Roman" w:cs="Times New Roman"/>
          <w:sz w:val="32"/>
          <w:szCs w:val="32"/>
        </w:rPr>
        <w:t>制定</w:t>
      </w:r>
      <w:r>
        <w:rPr>
          <w:rFonts w:ascii="Times New Roman" w:eastAsia="仿宋_GB2312" w:hAnsi="Times New Roman" w:cs="Times New Roman"/>
          <w:sz w:val="32"/>
          <w:szCs w:val="32"/>
        </w:rPr>
        <w:t>，项目实施、资料审核、组织项目验收等方面的工作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奎屯市财政局：负责该项目的</w:t>
      </w:r>
      <w:r>
        <w:rPr>
          <w:rFonts w:ascii="Times New Roman" w:eastAsia="仿宋_GB2312" w:hAnsi="Times New Roman" w:cs="Times New Roman"/>
          <w:sz w:val="32"/>
          <w:szCs w:val="32"/>
        </w:rPr>
        <w:t>资金拔付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奎屯市供销社：项目监管及验收；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开干齐乡：负责监管全乡</w:t>
      </w:r>
      <w:r>
        <w:rPr>
          <w:rFonts w:ascii="Times New Roman" w:eastAsia="仿宋_GB2312" w:hAnsi="Times New Roman" w:cs="Times New Roman"/>
          <w:sz w:val="32"/>
          <w:szCs w:val="32"/>
        </w:rPr>
        <w:t>农业生产社会化服务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各村委会：</w:t>
      </w:r>
      <w:r>
        <w:rPr>
          <w:rFonts w:ascii="Times New Roman" w:eastAsia="仿宋_GB2312" w:hAnsi="Times New Roman" w:cs="Times New Roman"/>
          <w:sz w:val="32"/>
          <w:szCs w:val="32"/>
        </w:rPr>
        <w:t>负责监管</w:t>
      </w:r>
      <w:r>
        <w:rPr>
          <w:rFonts w:ascii="Times New Roman" w:eastAsia="仿宋_GB2312" w:hAnsi="Times New Roman" w:cs="Times New Roman"/>
          <w:sz w:val="32"/>
          <w:szCs w:val="32"/>
        </w:rPr>
        <w:t>各村农业生产社会化服务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服务主体</w:t>
      </w:r>
      <w:r>
        <w:rPr>
          <w:rFonts w:ascii="Times New Roman" w:eastAsia="仿宋_GB2312" w:hAnsi="Times New Roman" w:cs="Times New Roman"/>
          <w:sz w:val="32"/>
          <w:szCs w:val="32"/>
        </w:rPr>
        <w:t>：负责</w:t>
      </w:r>
      <w:r>
        <w:rPr>
          <w:rFonts w:ascii="Times New Roman" w:eastAsia="仿宋_GB2312" w:hAnsi="Times New Roman" w:cs="Times New Roman"/>
          <w:sz w:val="32"/>
          <w:szCs w:val="32"/>
        </w:rPr>
        <w:t>开展农业生产社会化服务，保障服务质量，做好记录工作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pStyle w:val="2"/>
        <w:spacing w:after="0" w:line="560" w:lineRule="exact"/>
        <w:ind w:leftChars="0" w:left="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</w:t>
      </w:r>
      <w:r>
        <w:rPr>
          <w:rFonts w:ascii="Times New Roman" w:eastAsia="楷体_GB2312" w:hAnsi="Times New Roman"/>
          <w:sz w:val="32"/>
          <w:szCs w:val="32"/>
        </w:rPr>
        <w:t>强化质量监管</w:t>
      </w:r>
    </w:p>
    <w:p w:rsidR="00D0769C" w:rsidRDefault="007169A7">
      <w:pPr>
        <w:pStyle w:val="2"/>
        <w:spacing w:after="0" w:line="560" w:lineRule="exact"/>
        <w:ind w:leftChars="0" w:left="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建立健全监督机制，加强对社会化服务主体履约情况的监管，将服务对象的满意度作为衡量服务质量的重要标准，对服务面积、服务质量等达不到合同要求的，取消服务资格、追究违约责任。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（三）严格资金管理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一是明确资金拨付流程。</w:t>
      </w:r>
      <w:r>
        <w:rPr>
          <w:rFonts w:ascii="Times New Roman" w:eastAsia="仿宋_GB2312" w:hAnsi="Times New Roman" w:cs="Times New Roman"/>
          <w:sz w:val="32"/>
          <w:szCs w:val="32"/>
        </w:rPr>
        <w:t>由财政部门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按照国库集中支付制度拨付资金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</w:rPr>
        <w:t>由</w:t>
      </w:r>
      <w:r>
        <w:rPr>
          <w:rFonts w:ascii="Times New Roman" w:eastAsia="仿宋_GB2312" w:hAnsi="Times New Roman" w:cs="Times New Roman" w:hint="eastAsia"/>
          <w:sz w:val="32"/>
        </w:rPr>
        <w:t>市农业农村局、供销社</w:t>
      </w:r>
      <w:r>
        <w:rPr>
          <w:rFonts w:ascii="Times New Roman" w:eastAsia="仿宋_GB2312" w:hAnsi="Times New Roman" w:cs="Times New Roman"/>
          <w:sz w:val="32"/>
        </w:rPr>
        <w:t>和</w:t>
      </w:r>
      <w:r>
        <w:rPr>
          <w:rFonts w:ascii="Times New Roman" w:eastAsia="仿宋_GB2312" w:hAnsi="Times New Roman" w:cs="Times New Roman" w:hint="eastAsia"/>
          <w:sz w:val="32"/>
        </w:rPr>
        <w:t>开干齐乡</w:t>
      </w:r>
      <w:r>
        <w:rPr>
          <w:rFonts w:ascii="Times New Roman" w:eastAsia="仿宋_GB2312" w:hAnsi="Times New Roman" w:cs="Times New Roman"/>
          <w:sz w:val="32"/>
          <w:szCs w:val="32"/>
        </w:rPr>
        <w:t>根据备案的项目实施方案和服务合同以及服务对象的验收意见等，经实地验收通过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报市财政局审核后</w:t>
      </w:r>
      <w:r>
        <w:rPr>
          <w:rFonts w:ascii="Times New Roman" w:eastAsia="仿宋_GB2312" w:hAnsi="Times New Roman" w:cs="Times New Roman"/>
          <w:sz w:val="32"/>
          <w:szCs w:val="32"/>
        </w:rPr>
        <w:t>予以支付。二是规范资金核算。资金专账核算，专款专用。市财政局会同农业农村局加强对服务组织资金使用的指导、规范会计核算和账务处理工作。严格资金监管。要切实加强资金监管，确保资金使用安全高效。一经发现挤占、截留、挪用项目资金情况，严格追究相关单位和责任人责任。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服务效果不佳的</w:t>
      </w:r>
      <w:r>
        <w:rPr>
          <w:rFonts w:ascii="Times New Roman" w:eastAsia="仿宋_GB2312" w:hAnsi="Times New Roman" w:cs="Times New Roman"/>
          <w:sz w:val="32"/>
          <w:szCs w:val="32"/>
        </w:rPr>
        <w:t>服务组织应责令整改，拒不整改的取消下一年度承接服务资格；对服务组织采取造假行为骗取补助资金的，依照有关规定处理，并在五年内不得申请和享受财政支农补助项目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（四）强化宣传引导</w:t>
      </w:r>
    </w:p>
    <w:p w:rsidR="00D0769C" w:rsidRDefault="007169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及时总结梳理好经验、好做法、好模式，及时向所在伊犁州及自治区农业厅报送；充分利用电视、广播、网络及新媒体，持续加大农业托管宣传力度，营造良好舆论氛围，积极引导广大农民群众积极参与。</w:t>
      </w:r>
    </w:p>
    <w:p w:rsidR="00D0769C" w:rsidRDefault="00D076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0769C" w:rsidRDefault="00D0769C" w:rsidP="00DB1357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D0769C" w:rsidRDefault="007169A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: 1.</w:t>
      </w:r>
      <w:r>
        <w:rPr>
          <w:rFonts w:ascii="仿宋_GB2312" w:eastAsia="仿宋_GB2312" w:hAnsi="仿宋_GB2312" w:cs="仿宋_GB2312" w:hint="eastAsia"/>
          <w:sz w:val="32"/>
          <w:szCs w:val="32"/>
        </w:rPr>
        <w:t>奎屯市农业生产社会化服务主体登记申请表</w:t>
      </w:r>
    </w:p>
    <w:p w:rsidR="00D0769C" w:rsidRDefault="007169A7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奎屯市农业生产社会化托管服务作业合同</w:t>
      </w:r>
    </w:p>
    <w:p w:rsidR="00D0769C" w:rsidRDefault="007169A7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奎屯市农业生产社会化服务作业单</w:t>
      </w:r>
    </w:p>
    <w:p w:rsidR="00D0769C" w:rsidRDefault="007169A7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奎屯市农业生产社会化服务对象承诺书</w:t>
      </w:r>
    </w:p>
    <w:p w:rsidR="00D0769C" w:rsidRDefault="007169A7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奎屯市农业生产社会化服务作业补助资金结算表</w:t>
      </w: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D0769C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</w:pPr>
    </w:p>
    <w:p w:rsidR="00D0769C" w:rsidRDefault="007169A7">
      <w:pPr>
        <w:widowControl/>
        <w:shd w:val="clear" w:color="auto" w:fill="FFFFFF"/>
        <w:spacing w:before="220" w:line="560" w:lineRule="exact"/>
        <w:jc w:val="lef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：</w:t>
      </w:r>
    </w:p>
    <w:p w:rsidR="00D0769C" w:rsidRDefault="007169A7">
      <w:pPr>
        <w:widowControl/>
        <w:shd w:val="clear" w:color="auto" w:fill="FFFFFF"/>
        <w:spacing w:before="22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奎屯市农业生产社会化服务主体登记申请表</w:t>
      </w:r>
    </w:p>
    <w:p w:rsidR="00D0769C" w:rsidRDefault="007169A7">
      <w:pPr>
        <w:widowControl/>
        <w:shd w:val="clear" w:color="auto" w:fill="FFFFFF"/>
        <w:spacing w:before="220" w:line="560" w:lineRule="exact"/>
        <w:jc w:val="right"/>
        <w:rPr>
          <w:rFonts w:ascii="Times New Roman" w:eastAsia="宋体" w:hAnsi="Times New Roman" w:cs="Times New Roman"/>
          <w:color w:val="333333"/>
          <w:sz w:val="17"/>
          <w:szCs w:val="17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       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   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    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  <w:lang/>
        </w:rPr>
        <w:t>日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1465"/>
        <w:gridCol w:w="1485"/>
        <w:gridCol w:w="1843"/>
        <w:gridCol w:w="1076"/>
        <w:gridCol w:w="1503"/>
        <w:gridCol w:w="1489"/>
      </w:tblGrid>
      <w:tr w:rsidR="00D0769C">
        <w:trPr>
          <w:trHeight w:val="515"/>
        </w:trPr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承接主体</w:t>
            </w:r>
          </w:p>
        </w:tc>
        <w:tc>
          <w:tcPr>
            <w:tcW w:w="8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名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称</w:t>
            </w:r>
          </w:p>
        </w:tc>
        <w:tc>
          <w:tcPr>
            <w:tcW w:w="333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536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地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址</w:t>
            </w:r>
          </w:p>
        </w:tc>
        <w:tc>
          <w:tcPr>
            <w:tcW w:w="333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315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负责人姓名</w:t>
            </w:r>
          </w:p>
        </w:tc>
        <w:tc>
          <w:tcPr>
            <w:tcW w:w="104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身份证号</w:t>
            </w:r>
          </w:p>
        </w:tc>
        <w:tc>
          <w:tcPr>
            <w:tcW w:w="16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346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04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电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话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580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人数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人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机械数量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台、套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)</w:t>
            </w:r>
          </w:p>
        </w:tc>
        <w:tc>
          <w:tcPr>
            <w:tcW w:w="168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615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作物种类</w:t>
            </w:r>
          </w:p>
        </w:tc>
        <w:tc>
          <w:tcPr>
            <w:tcW w:w="333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</w:tr>
      <w:tr w:rsidR="00D0769C">
        <w:trPr>
          <w:trHeight w:val="565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申请内容（计划）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服务环节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面积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亩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单价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元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亩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)</w:t>
            </w:r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农机具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台、套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)</w:t>
            </w:r>
          </w:p>
        </w:tc>
      </w:tr>
      <w:tr w:rsidR="00D0769C">
        <w:trPr>
          <w:trHeight w:val="300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机耕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300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机种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300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/>
              </w:rPr>
              <w:t>病虫害</w:t>
            </w:r>
          </w:p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/>
              </w:rPr>
              <w:t>统防统治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300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机收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300"/>
        </w:trPr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合计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D0769C">
        <w:trPr>
          <w:trHeight w:val="1353"/>
        </w:trPr>
        <w:tc>
          <w:tcPr>
            <w:tcW w:w="1664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/>
              </w:rPr>
              <w:lastRenderedPageBreak/>
              <w:t>村委会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意见</w:t>
            </w:r>
          </w:p>
        </w:tc>
        <w:tc>
          <w:tcPr>
            <w:tcW w:w="333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公章</w:t>
            </w:r>
          </w:p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日</w:t>
            </w:r>
          </w:p>
        </w:tc>
      </w:tr>
      <w:tr w:rsidR="00D0769C">
        <w:trPr>
          <w:trHeight w:val="1363"/>
        </w:trPr>
        <w:tc>
          <w:tcPr>
            <w:tcW w:w="294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乡政府意见</w:t>
            </w:r>
          </w:p>
        </w:tc>
        <w:tc>
          <w:tcPr>
            <w:tcW w:w="333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公章</w:t>
            </w:r>
          </w:p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日</w:t>
            </w:r>
          </w:p>
        </w:tc>
      </w:tr>
      <w:tr w:rsidR="00D0769C">
        <w:trPr>
          <w:trHeight w:val="1508"/>
        </w:trPr>
        <w:tc>
          <w:tcPr>
            <w:tcW w:w="29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市农业农村局意见</w:t>
            </w:r>
          </w:p>
        </w:tc>
        <w:tc>
          <w:tcPr>
            <w:tcW w:w="333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公章</w:t>
            </w:r>
          </w:p>
          <w:p w:rsidR="00D0769C" w:rsidRDefault="007169A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/>
              </w:rPr>
              <w:t>日</w:t>
            </w:r>
          </w:p>
        </w:tc>
      </w:tr>
    </w:tbl>
    <w:p w:rsidR="00D0769C" w:rsidRDefault="00D0769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0769C" w:rsidRDefault="007169A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0769C" w:rsidRDefault="007169A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奎屯市农业生产</w:t>
      </w:r>
      <w:r>
        <w:rPr>
          <w:rFonts w:ascii="Times New Roman" w:eastAsia="方正小标宋简体" w:hAnsi="Times New Roman" w:cs="Times New Roman"/>
          <w:sz w:val="44"/>
          <w:szCs w:val="44"/>
        </w:rPr>
        <w:t>社会化托管服务作业合同</w:t>
      </w:r>
    </w:p>
    <w:p w:rsidR="00D0769C" w:rsidRDefault="007169A7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Times New Roman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甲方（农村集体经济组织、专业化农业服务组织、服务型农民合作社）：</w:t>
      </w:r>
      <w:r>
        <w:rPr>
          <w:rFonts w:ascii="Times New Roman" w:hAnsi="Times New Roman" w:cs="Times New Roman"/>
          <w:color w:val="333333"/>
          <w:kern w:val="0"/>
          <w:sz w:val="32"/>
          <w:szCs w:val="32"/>
          <w:u w:val="single"/>
        </w:rPr>
        <w:t xml:space="preserve">                                         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乙方（农户、家庭农场）：</w:t>
      </w:r>
      <w:r>
        <w:rPr>
          <w:rFonts w:ascii="Times New Roman" w:hAnsi="Times New Roman" w:cs="Times New Roman"/>
          <w:color w:val="333333"/>
          <w:kern w:val="0"/>
          <w:sz w:val="32"/>
          <w:szCs w:val="32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color w:val="333333"/>
          <w:kern w:val="0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经协商，在平等互利、保证双方权益的基础上，甲方为乙方提供粮食生产社会化服务。双方签订如下条款：</w:t>
      </w:r>
    </w:p>
    <w:p w:rsidR="00D0769C" w:rsidRDefault="007169A7">
      <w:pPr>
        <w:widowControl/>
        <w:shd w:val="clear" w:color="auto" w:fill="FFFFFF"/>
        <w:wordWrap w:val="0"/>
        <w:spacing w:line="560" w:lineRule="exact"/>
        <w:ind w:firstLine="562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333333"/>
          <w:kern w:val="0"/>
          <w:sz w:val="32"/>
          <w:szCs w:val="32"/>
        </w:rPr>
        <w:t>一、作业内容</w:t>
      </w:r>
    </w:p>
    <w:p w:rsidR="00D0769C" w:rsidRDefault="007169A7">
      <w:pPr>
        <w:widowControl/>
        <w:shd w:val="clear" w:color="auto" w:fill="FFFFFF"/>
        <w:wordWrap w:val="0"/>
        <w:spacing w:line="560" w:lineRule="exact"/>
        <w:ind w:firstLine="56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日，甲方向乙方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（作物）提供下列农业农村生产托管服务：</w:t>
      </w:r>
    </w:p>
    <w:tbl>
      <w:tblPr>
        <w:tblW w:w="77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2206"/>
        <w:gridCol w:w="5129"/>
      </w:tblGrid>
      <w:tr w:rsidR="00D0769C">
        <w:trPr>
          <w:trHeight w:val="524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9C" w:rsidRDefault="007169A7">
            <w:pPr>
              <w:widowControl/>
              <w:snapToGrid w:val="0"/>
              <w:spacing w:line="275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9C" w:rsidRDefault="007169A7">
            <w:pPr>
              <w:widowControl/>
              <w:snapToGrid w:val="0"/>
              <w:spacing w:line="275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</w:rPr>
              <w:t>托管田块详细地点</w:t>
            </w:r>
          </w:p>
        </w:tc>
        <w:tc>
          <w:tcPr>
            <w:tcW w:w="5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9C" w:rsidRDefault="007169A7">
            <w:pPr>
              <w:widowControl/>
              <w:snapToGrid w:val="0"/>
              <w:spacing w:line="275" w:lineRule="atLeast"/>
              <w:ind w:firstLine="482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</w:rPr>
              <w:t>服务环节明细</w:t>
            </w:r>
          </w:p>
        </w:tc>
      </w:tr>
      <w:tr w:rsidR="00D0769C">
        <w:trPr>
          <w:trHeight w:val="2209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9C" w:rsidRDefault="007169A7">
            <w:pPr>
              <w:widowControl/>
              <w:snapToGrid w:val="0"/>
              <w:spacing w:line="275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9C" w:rsidRDefault="00D0769C">
            <w:pPr>
              <w:widowControl/>
              <w:snapToGrid w:val="0"/>
              <w:spacing w:line="275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9C" w:rsidRDefault="007169A7">
            <w:pPr>
              <w:widowControl/>
              <w:numPr>
                <w:ilvl w:val="0"/>
                <w:numId w:val="1"/>
              </w:numPr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机耕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亩，单价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元，金额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；</w:t>
            </w:r>
          </w:p>
          <w:p w:rsidR="00D0769C" w:rsidRDefault="00D0769C">
            <w:pPr>
              <w:widowControl/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  <w:p w:rsidR="00D0769C" w:rsidRDefault="007169A7">
            <w:pPr>
              <w:widowControl/>
              <w:numPr>
                <w:ilvl w:val="0"/>
                <w:numId w:val="1"/>
              </w:numPr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机播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亩，单价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元，金额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元；</w:t>
            </w:r>
          </w:p>
          <w:p w:rsidR="00D0769C" w:rsidRDefault="00D0769C">
            <w:pPr>
              <w:widowControl/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  <w:p w:rsidR="00D0769C" w:rsidRDefault="007169A7">
            <w:pPr>
              <w:widowControl/>
              <w:numPr>
                <w:ilvl w:val="0"/>
                <w:numId w:val="1"/>
              </w:numPr>
              <w:snapToGrid w:val="0"/>
              <w:spacing w:line="275" w:lineRule="atLeast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Cs w:val="21"/>
              </w:rPr>
              <w:t>病虫害统防统治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亩，单价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元，</w:t>
            </w:r>
          </w:p>
          <w:p w:rsidR="00D0769C" w:rsidRDefault="007169A7">
            <w:pPr>
              <w:widowControl/>
              <w:snapToGrid w:val="0"/>
              <w:spacing w:line="275" w:lineRule="atLeast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金额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元；</w:t>
            </w:r>
          </w:p>
          <w:p w:rsidR="00D0769C" w:rsidRDefault="00D0769C">
            <w:pPr>
              <w:widowControl/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  <w:p w:rsidR="00D0769C" w:rsidRDefault="007169A7">
            <w:pPr>
              <w:widowControl/>
              <w:numPr>
                <w:ilvl w:val="0"/>
                <w:numId w:val="1"/>
              </w:numPr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机收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亩，单价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元，金额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元；</w:t>
            </w:r>
          </w:p>
          <w:p w:rsidR="00D0769C" w:rsidRDefault="00D0769C">
            <w:pPr>
              <w:widowControl/>
              <w:snapToGrid w:val="0"/>
              <w:spacing w:line="275" w:lineRule="atLeas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</w:pPr>
          </w:p>
          <w:p w:rsidR="00D0769C" w:rsidRDefault="007169A7">
            <w:pPr>
              <w:widowControl/>
              <w:snapToGrid w:val="0"/>
              <w:spacing w:line="275" w:lineRule="atLeast"/>
              <w:ind w:left="210" w:hangingChars="100" w:hanging="210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合计金额（大写）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万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仟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佰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拾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角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分（￥：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333333"/>
                <w:kern w:val="0"/>
                <w:szCs w:val="21"/>
              </w:rPr>
              <w:t>）</w:t>
            </w:r>
          </w:p>
        </w:tc>
      </w:tr>
    </w:tbl>
    <w:p w:rsidR="00D0769C" w:rsidRDefault="007169A7" w:rsidP="00DB1357">
      <w:pPr>
        <w:widowControl/>
        <w:shd w:val="clear" w:color="auto" w:fill="FFFFFF"/>
        <w:wordWrap w:val="0"/>
        <w:spacing w:line="401" w:lineRule="atLeast"/>
        <w:ind w:firstLineChars="200" w:firstLine="420"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Cs w:val="21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Cs w:val="21"/>
        </w:rPr>
        <w:t>（注：有多个地块的，本表可另列清单作补充）</w:t>
      </w:r>
    </w:p>
    <w:p w:rsidR="00D0769C" w:rsidRDefault="007169A7">
      <w:pPr>
        <w:widowControl/>
        <w:shd w:val="clear" w:color="auto" w:fill="FFFFFF"/>
        <w:wordWrap w:val="0"/>
        <w:spacing w:line="401" w:lineRule="atLeast"/>
        <w:ind w:firstLineChars="200" w:firstLine="640"/>
        <w:jc w:val="left"/>
        <w:rPr>
          <w:rFonts w:ascii="Times New Roman" w:hAnsi="Times New Roman" w:cs="Times New Roman"/>
          <w:color w:val="333333"/>
          <w:kern w:val="0"/>
          <w:sz w:val="24"/>
        </w:rPr>
      </w:pPr>
      <w:r>
        <w:rPr>
          <w:rFonts w:ascii="Times New Roman" w:eastAsia="黑体" w:hAnsi="Times New Roman" w:cs="Times New Roman"/>
          <w:bCs/>
          <w:color w:val="333333"/>
          <w:kern w:val="0"/>
          <w:sz w:val="32"/>
          <w:szCs w:val="32"/>
        </w:rPr>
        <w:t>二、作业费标准及结算方式</w:t>
      </w:r>
    </w:p>
    <w:p w:rsidR="00D0769C" w:rsidRDefault="007169A7">
      <w:pPr>
        <w:widowControl/>
        <w:shd w:val="clear" w:color="auto" w:fill="FFFFFF"/>
        <w:wordWrap w:val="0"/>
        <w:spacing w:line="401" w:lineRule="atLeast"/>
        <w:ind w:firstLineChars="200" w:firstLine="640"/>
        <w:jc w:val="left"/>
        <w:rPr>
          <w:rFonts w:ascii="Times New Roman" w:hAnsi="Times New Roman" w:cs="Times New Roman"/>
          <w:color w:val="333333"/>
          <w:kern w:val="0"/>
          <w:sz w:val="24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作业服务费标准：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（按不高于年度作业服务指导价执行）。</w:t>
      </w:r>
    </w:p>
    <w:p w:rsidR="00D0769C" w:rsidRDefault="007169A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双方商定结算方式：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双方对作业面积有异议时，双方按照实际丈量作业面积计算。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三、双方的权利和义务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甲方要按合同要求准时到乙方指定的作业地点开展作业服务，按照操作规程作业，确保安全生产。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甲方应按照农艺要求保证作业质量，作业质量应当符合国家或地方标准要求，或由双方协商确定作业标准。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为了保证甲方顺利开展作业，乙方应为甲方提供如下便利条件：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如签订合同时没有商定具体作业时间，乙方应在作业时间确定后，提前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天通知甲方。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四、违约责任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任何一方违约所造成的损失，均由违约方负责赔偿。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如果一方需要变更或终止作业合同的，应在作业初始时间前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天（其中机播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天）通知对方，并征得对方同意后方可变更或终止作业合同。给对方造成直接经济损失的，提出方应赔偿损失。商定赔偿违约金为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    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      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0769C" w:rsidRDefault="007169A7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因天气等不可抗力或者其他意外事件使得本合同无法履行的，可以解除本合同，双方不承担违约责任。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五、其他事宜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一方变更通讯地址或联系方式，应自变更之次日通知对方，否则变更方对由此造成的一切后果承担责任。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未尽事宜，甲、乙双方经协调一致可另签订补充协议，其法律效力等同本合同。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甲、乙双方发生纠纷，可向作业地村委会或乡经管部门申请调解，调解不成的可向被告人所在地法院提起诉讼。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本合同一式三份，经甲、乙双方签字（盖章）后生效。甲方、乙方和见证方各执一份。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本合同有效期自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   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   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    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    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甲方（盖章）：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                     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负责人身份证号码：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联系地址：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                        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 </w:t>
      </w: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乙方代表（盖章）：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             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</w:p>
    <w:p w:rsidR="00D0769C" w:rsidRDefault="007169A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联系地址：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                         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D0769C" w:rsidRDefault="007169A7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村委会（盖章）</w:t>
      </w:r>
    </w:p>
    <w:p w:rsidR="00D0769C" w:rsidRDefault="007169A7">
      <w:pPr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村委会代表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（签字）</w:t>
      </w:r>
    </w:p>
    <w:p w:rsidR="00D0769C" w:rsidRDefault="007169A7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     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     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0769C" w:rsidRDefault="00D0769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0769C" w:rsidRDefault="00D0769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0769C" w:rsidRDefault="00D0769C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0769C" w:rsidRDefault="007169A7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0769C" w:rsidRDefault="007169A7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奎屯市农业</w:t>
      </w:r>
      <w:r>
        <w:rPr>
          <w:rFonts w:ascii="Times New Roman" w:eastAsia="方正小标宋简体" w:hAnsi="Times New Roman" w:cs="Times New Roman"/>
          <w:sz w:val="44"/>
          <w:szCs w:val="44"/>
        </w:rPr>
        <w:t>生产社会化服务作业单</w:t>
      </w:r>
    </w:p>
    <w:tbl>
      <w:tblPr>
        <w:tblW w:w="4678" w:type="pct"/>
        <w:jc w:val="center"/>
        <w:tblLayout w:type="fixed"/>
        <w:tblLook w:val="04A0"/>
      </w:tblPr>
      <w:tblGrid>
        <w:gridCol w:w="767"/>
        <w:gridCol w:w="767"/>
        <w:gridCol w:w="1003"/>
        <w:gridCol w:w="1003"/>
        <w:gridCol w:w="803"/>
        <w:gridCol w:w="1109"/>
        <w:gridCol w:w="541"/>
        <w:gridCol w:w="526"/>
        <w:gridCol w:w="480"/>
        <w:gridCol w:w="471"/>
        <w:gridCol w:w="1007"/>
      </w:tblGrid>
      <w:tr w:rsidR="00D0769C">
        <w:trPr>
          <w:trHeight w:val="420"/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户主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作业地点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作业时间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作业面积（亩）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作业机手签字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农户签字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作业质量</w:t>
            </w:r>
            <w:r>
              <w:rPr>
                <w:rFonts w:ascii="Times New Roman" w:eastAsia="黑体" w:hAnsi="Times New Roman" w:cs="Times New Roman" w:hint="eastAsia"/>
                <w:kern w:val="0"/>
                <w:sz w:val="22"/>
                <w:szCs w:val="22"/>
              </w:rPr>
              <w:t>评价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2"/>
                <w:szCs w:val="22"/>
              </w:rPr>
              <w:t>村级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质检员签字</w:t>
            </w: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trHeight w:val="522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7169A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9C" w:rsidRDefault="00D0769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D0769C">
        <w:trPr>
          <w:gridAfter w:val="2"/>
          <w:wAfter w:w="872" w:type="pct"/>
          <w:trHeight w:val="360"/>
          <w:jc w:val="center"/>
        </w:trPr>
        <w:tc>
          <w:tcPr>
            <w:tcW w:w="149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69C" w:rsidRDefault="00D0769C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3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69C" w:rsidRDefault="00D0769C">
            <w:pPr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769C" w:rsidRDefault="00D0769C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D0769C" w:rsidRDefault="007169A7">
      <w:pPr>
        <w:rPr>
          <w:rFonts w:ascii="Times New Roman" w:eastAsia="仿宋_GB2312" w:hAnsi="Times New Roman" w:cs="Times New Roman"/>
          <w:sz w:val="32"/>
          <w:szCs w:val="32"/>
        </w:rPr>
        <w:sectPr w:rsidR="00D0769C">
          <w:footerReference w:type="default" r:id="rId8"/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D0769C" w:rsidRDefault="007169A7">
      <w:pPr>
        <w:pStyle w:val="2"/>
        <w:ind w:leftChars="0" w:left="0"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D0769C" w:rsidRDefault="007169A7">
      <w:pPr>
        <w:pStyle w:val="2"/>
        <w:ind w:leftChars="0" w:left="0"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奎屯市农业生产社会化服务对象承诺书</w:t>
      </w:r>
    </w:p>
    <w:p w:rsidR="00D0769C" w:rsidRDefault="00D0769C">
      <w:pPr>
        <w:pStyle w:val="2"/>
        <w:ind w:leftChars="0" w:left="0"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0769C" w:rsidRDefault="007169A7">
      <w:pPr>
        <w:pStyle w:val="2"/>
        <w:ind w:leftChars="0" w:left="0" w:firstLineChars="0" w:firstLine="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我是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/>
          <w:sz w:val="32"/>
          <w:szCs w:val="32"/>
        </w:rPr>
        <w:t>（农户姓名）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</w:rPr>
        <w:t>（服务主体）为我开展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                              </w:t>
      </w:r>
    </w:p>
    <w:p w:rsidR="00D0769C" w:rsidRDefault="007169A7">
      <w:pPr>
        <w:pStyle w:val="2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>（服务内容</w:t>
      </w:r>
      <w:r>
        <w:rPr>
          <w:rFonts w:ascii="Times New Roman" w:eastAsia="仿宋_GB2312" w:hAnsi="Times New Roman"/>
          <w:sz w:val="32"/>
          <w:szCs w:val="32"/>
          <w:u w:val="single"/>
        </w:rPr>
        <w:t>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:rsidR="00D0769C" w:rsidRDefault="007169A7">
      <w:pPr>
        <w:pStyle w:val="2"/>
        <w:ind w:leftChars="0" w:left="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我承诺所签字确认的实际作业量真实可靠，如有虚假，本人除退还已领取的财政补贴外，愿承担纳入信用黑名单及有关法律责任。</w:t>
      </w:r>
    </w:p>
    <w:p w:rsidR="00D0769C" w:rsidRDefault="007169A7">
      <w:pPr>
        <w:pStyle w:val="2"/>
        <w:ind w:leftChars="0" w:left="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我对其所提供的服务表示满意（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）或不满意（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D0769C" w:rsidRDefault="00D0769C">
      <w:pPr>
        <w:pStyle w:val="2"/>
        <w:ind w:leftChars="0" w:left="0" w:firstLine="640"/>
        <w:rPr>
          <w:rFonts w:ascii="Times New Roman" w:eastAsia="仿宋_GB2312" w:hAnsi="Times New Roman"/>
          <w:sz w:val="32"/>
          <w:szCs w:val="32"/>
        </w:rPr>
      </w:pPr>
    </w:p>
    <w:p w:rsidR="00D0769C" w:rsidRDefault="007169A7" w:rsidP="00DB1357">
      <w:pPr>
        <w:pStyle w:val="2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</w:t>
      </w:r>
    </w:p>
    <w:p w:rsidR="00D0769C" w:rsidRDefault="007169A7">
      <w:pPr>
        <w:pStyle w:val="2"/>
        <w:ind w:leftChars="0" w:left="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D0769C" w:rsidRDefault="007169A7">
      <w:pPr>
        <w:pStyle w:val="2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D0769C" w:rsidRDefault="00D0769C">
      <w:pPr>
        <w:pStyle w:val="2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D0769C" w:rsidRDefault="00D0769C">
      <w:pPr>
        <w:pStyle w:val="2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D0769C" w:rsidRDefault="007169A7">
      <w:pPr>
        <w:widowControl/>
        <w:shd w:val="clear" w:color="auto" w:fill="FFFFFF"/>
        <w:spacing w:before="220" w:line="352" w:lineRule="atLeast"/>
        <w:jc w:val="left"/>
        <w:rPr>
          <w:rFonts w:ascii="Times New Roman" w:eastAsia="仿宋_GB2312" w:hAnsi="Times New Roman" w:cs="Times New Roman"/>
          <w:color w:val="333333"/>
          <w:spacing w:val="-16"/>
          <w:kern w:val="0"/>
          <w:sz w:val="32"/>
          <w:szCs w:val="32"/>
          <w:shd w:val="clear" w:color="auto" w:fill="FFFFFF"/>
          <w:lang/>
        </w:rPr>
      </w:pPr>
      <w:r>
        <w:rPr>
          <w:rFonts w:ascii="Times New Roman" w:eastAsia="仿宋_GB2312" w:hAnsi="Times New Roman" w:cs="Times New Roman"/>
          <w:color w:val="333333"/>
          <w:spacing w:val="-16"/>
          <w:kern w:val="0"/>
          <w:sz w:val="32"/>
          <w:szCs w:val="32"/>
          <w:shd w:val="clear" w:color="auto" w:fill="FFFFFF"/>
          <w:lang/>
        </w:rPr>
        <w:lastRenderedPageBreak/>
        <w:t>附件</w:t>
      </w:r>
      <w:r>
        <w:rPr>
          <w:rFonts w:ascii="Times New Roman" w:eastAsia="仿宋_GB2312" w:hAnsi="Times New Roman" w:cs="Times New Roman"/>
          <w:color w:val="333333"/>
          <w:spacing w:val="-16"/>
          <w:kern w:val="0"/>
          <w:sz w:val="32"/>
          <w:szCs w:val="32"/>
          <w:shd w:val="clear" w:color="auto" w:fill="FFFFFF"/>
          <w:lang/>
        </w:rPr>
        <w:t>5</w:t>
      </w:r>
    </w:p>
    <w:p w:rsidR="00D0769C" w:rsidRDefault="007169A7">
      <w:pPr>
        <w:widowControl/>
        <w:shd w:val="clear" w:color="auto" w:fill="FFFFFF"/>
        <w:spacing w:before="220" w:line="352" w:lineRule="atLeast"/>
        <w:jc w:val="center"/>
        <w:rPr>
          <w:rFonts w:ascii="Times New Roman" w:eastAsia="宋体" w:hAnsi="Times New Roman" w:cs="Times New Roman"/>
          <w:color w:val="333333"/>
          <w:sz w:val="17"/>
          <w:szCs w:val="17"/>
        </w:rPr>
      </w:pPr>
      <w:r>
        <w:rPr>
          <w:rFonts w:ascii="Times New Roman" w:eastAsia="方正小标宋简体" w:hAnsi="Times New Roman" w:cs="Times New Roman"/>
          <w:color w:val="333333"/>
          <w:spacing w:val="-16"/>
          <w:kern w:val="0"/>
          <w:sz w:val="44"/>
          <w:szCs w:val="44"/>
          <w:shd w:val="clear" w:color="auto" w:fill="FFFFFF"/>
          <w:lang/>
        </w:rPr>
        <w:t>奎屯市农业生产社会化服务作业</w:t>
      </w:r>
      <w:r>
        <w:rPr>
          <w:rFonts w:ascii="Times New Roman" w:eastAsia="方正小标宋简体" w:hAnsi="Times New Roman" w:cs="Times New Roman" w:hint="eastAsia"/>
          <w:color w:val="333333"/>
          <w:spacing w:val="-16"/>
          <w:kern w:val="0"/>
          <w:sz w:val="44"/>
          <w:szCs w:val="44"/>
          <w:shd w:val="clear" w:color="auto" w:fill="FFFFFF"/>
          <w:lang/>
        </w:rPr>
        <w:t>补助确认单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73"/>
        <w:gridCol w:w="1162"/>
        <w:gridCol w:w="366"/>
        <w:gridCol w:w="1981"/>
        <w:gridCol w:w="643"/>
        <w:gridCol w:w="3035"/>
      </w:tblGrid>
      <w:tr w:rsidR="00D0769C">
        <w:trPr>
          <w:trHeight w:val="534"/>
          <w:jc w:val="center"/>
        </w:trPr>
        <w:tc>
          <w:tcPr>
            <w:tcW w:w="10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组织名称</w:t>
            </w:r>
          </w:p>
        </w:tc>
        <w:tc>
          <w:tcPr>
            <w:tcW w:w="3966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764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组织性质</w:t>
            </w:r>
          </w:p>
        </w:tc>
        <w:tc>
          <w:tcPr>
            <w:tcW w:w="3966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农村集体经济组织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 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 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专业化农业服务组织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农民合作社</w:t>
            </w:r>
          </w:p>
        </w:tc>
      </w:tr>
      <w:tr w:rsidR="00D0769C">
        <w:trPr>
          <w:trHeight w:val="416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负责人姓名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身份证号码</w:t>
            </w:r>
          </w:p>
        </w:tc>
        <w:tc>
          <w:tcPr>
            <w:tcW w:w="20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435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址</w:t>
            </w:r>
          </w:p>
        </w:tc>
        <w:tc>
          <w:tcPr>
            <w:tcW w:w="3966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442"/>
          <w:jc w:val="center"/>
        </w:trPr>
        <w:tc>
          <w:tcPr>
            <w:tcW w:w="1033" w:type="pct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核定补助作物及作业量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作物品种</w:t>
            </w:r>
          </w:p>
        </w:tc>
        <w:tc>
          <w:tcPr>
            <w:tcW w:w="14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补贴环节</w:t>
            </w:r>
          </w:p>
        </w:tc>
        <w:tc>
          <w:tcPr>
            <w:tcW w:w="167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服务作业量（亩）</w:t>
            </w:r>
          </w:p>
        </w:tc>
      </w:tr>
      <w:tr w:rsidR="00D0769C">
        <w:trPr>
          <w:trHeight w:val="422"/>
          <w:jc w:val="center"/>
        </w:trPr>
        <w:tc>
          <w:tcPr>
            <w:tcW w:w="103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3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419"/>
          <w:jc w:val="center"/>
        </w:trPr>
        <w:tc>
          <w:tcPr>
            <w:tcW w:w="103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3" w:type="pct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349"/>
          <w:jc w:val="center"/>
        </w:trPr>
        <w:tc>
          <w:tcPr>
            <w:tcW w:w="103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3" w:type="pct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339"/>
          <w:jc w:val="center"/>
        </w:trPr>
        <w:tc>
          <w:tcPr>
            <w:tcW w:w="1033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43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656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核定补助资金</w:t>
            </w:r>
          </w:p>
        </w:tc>
        <w:tc>
          <w:tcPr>
            <w:tcW w:w="3966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769C">
        <w:trPr>
          <w:trHeight w:val="1177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乡政府核查意见</w:t>
            </w:r>
          </w:p>
        </w:tc>
        <w:tc>
          <w:tcPr>
            <w:tcW w:w="3966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日</w:t>
            </w:r>
          </w:p>
        </w:tc>
      </w:tr>
      <w:tr w:rsidR="00D0769C">
        <w:trPr>
          <w:trHeight w:val="847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供销社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核查意见</w:t>
            </w:r>
          </w:p>
        </w:tc>
        <w:tc>
          <w:tcPr>
            <w:tcW w:w="3966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日</w:t>
            </w:r>
          </w:p>
        </w:tc>
      </w:tr>
      <w:tr w:rsidR="00D0769C">
        <w:trPr>
          <w:trHeight w:val="1208"/>
          <w:jc w:val="center"/>
        </w:trPr>
        <w:tc>
          <w:tcPr>
            <w:tcW w:w="10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lastRenderedPageBreak/>
              <w:t>市农业农村局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核查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意见</w:t>
            </w:r>
          </w:p>
        </w:tc>
        <w:tc>
          <w:tcPr>
            <w:tcW w:w="3966" w:type="pct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</w:p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日</w:t>
            </w:r>
          </w:p>
        </w:tc>
      </w:tr>
      <w:tr w:rsidR="00D0769C">
        <w:trPr>
          <w:trHeight w:val="924"/>
          <w:jc w:val="center"/>
        </w:trPr>
        <w:tc>
          <w:tcPr>
            <w:tcW w:w="10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财政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核查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意见</w:t>
            </w:r>
          </w:p>
        </w:tc>
        <w:tc>
          <w:tcPr>
            <w:tcW w:w="396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769C" w:rsidRDefault="00D0769C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</w:p>
          <w:p w:rsidR="00D0769C" w:rsidRDefault="007169A7">
            <w:pPr>
              <w:widowControl/>
              <w:spacing w:before="220" w:line="352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 xml:space="preserve">  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日</w:t>
            </w:r>
          </w:p>
        </w:tc>
      </w:tr>
    </w:tbl>
    <w:p w:rsidR="00D0769C" w:rsidRDefault="00D0769C">
      <w:pPr>
        <w:pStyle w:val="2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</w:p>
    <w:sectPr w:rsidR="00D0769C" w:rsidSect="00D0769C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A7" w:rsidRDefault="007169A7" w:rsidP="00D0769C">
      <w:r>
        <w:separator/>
      </w:r>
    </w:p>
  </w:endnote>
  <w:endnote w:type="continuationSeparator" w:id="0">
    <w:p w:rsidR="007169A7" w:rsidRDefault="007169A7" w:rsidP="00D0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eiryo"/>
    <w:charset w:val="80"/>
    <w:family w:val="auto"/>
    <w:pitch w:val="default"/>
    <w:sig w:usb0="00000000" w:usb1="00000000" w:usb2="0000000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69C" w:rsidRDefault="00D0769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0769C" w:rsidRDefault="00D0769C">
                <w:pPr>
                  <w:pStyle w:val="a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A7" w:rsidRDefault="007169A7" w:rsidP="00D0769C">
      <w:r>
        <w:separator/>
      </w:r>
    </w:p>
  </w:footnote>
  <w:footnote w:type="continuationSeparator" w:id="0">
    <w:p w:rsidR="007169A7" w:rsidRDefault="007169A7" w:rsidP="00D07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C3E4"/>
    <w:multiLevelType w:val="singleLevel"/>
    <w:tmpl w:val="3FE0C3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Y3MWM2YTE0ZmY2NjEwZjk4MWNlMzgwYTA2ZmMyMjAifQ=="/>
  </w:docVars>
  <w:rsids>
    <w:rsidRoot w:val="00172A27"/>
    <w:rsid w:val="00172A27"/>
    <w:rsid w:val="007169A7"/>
    <w:rsid w:val="00D0769C"/>
    <w:rsid w:val="00DB1357"/>
    <w:rsid w:val="010D3B0F"/>
    <w:rsid w:val="026057F0"/>
    <w:rsid w:val="05E176E0"/>
    <w:rsid w:val="07D52A92"/>
    <w:rsid w:val="0AA044D7"/>
    <w:rsid w:val="0AD11A2E"/>
    <w:rsid w:val="0FFD54BA"/>
    <w:rsid w:val="154B49A9"/>
    <w:rsid w:val="1D091942"/>
    <w:rsid w:val="214C62A1"/>
    <w:rsid w:val="22072FC9"/>
    <w:rsid w:val="26684EA9"/>
    <w:rsid w:val="285E7AB3"/>
    <w:rsid w:val="28CF4F5C"/>
    <w:rsid w:val="2C2E2D74"/>
    <w:rsid w:val="2CBF4FC2"/>
    <w:rsid w:val="2ED06D0E"/>
    <w:rsid w:val="2FE07797"/>
    <w:rsid w:val="322E20E0"/>
    <w:rsid w:val="322F64C3"/>
    <w:rsid w:val="37DD5A42"/>
    <w:rsid w:val="38222580"/>
    <w:rsid w:val="3901312E"/>
    <w:rsid w:val="3AC47221"/>
    <w:rsid w:val="40E96AD3"/>
    <w:rsid w:val="44D81AA5"/>
    <w:rsid w:val="49F6278D"/>
    <w:rsid w:val="4E345F70"/>
    <w:rsid w:val="4ECF72E1"/>
    <w:rsid w:val="51D02FAD"/>
    <w:rsid w:val="546D3F89"/>
    <w:rsid w:val="551E1A88"/>
    <w:rsid w:val="555C23A0"/>
    <w:rsid w:val="570614C3"/>
    <w:rsid w:val="57DF3536"/>
    <w:rsid w:val="582908A6"/>
    <w:rsid w:val="59B10BBD"/>
    <w:rsid w:val="5AD22D98"/>
    <w:rsid w:val="5B0C474B"/>
    <w:rsid w:val="5BC07095"/>
    <w:rsid w:val="603B71C2"/>
    <w:rsid w:val="60B43733"/>
    <w:rsid w:val="70453F7E"/>
    <w:rsid w:val="7087165C"/>
    <w:rsid w:val="717B788E"/>
    <w:rsid w:val="7716060B"/>
    <w:rsid w:val="7BA629A4"/>
    <w:rsid w:val="7FA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07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uiPriority w:val="1"/>
    <w:qFormat/>
    <w:rsid w:val="00D0769C"/>
    <w:pPr>
      <w:ind w:left="1095"/>
      <w:outlineLvl w:val="1"/>
    </w:pPr>
    <w:rPr>
      <w:rFonts w:ascii="仿宋_GB2312" w:eastAsia="仿宋_GB2312" w:hAnsi="仿宋_GB2312" w:cs="仿宋_GB2312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0769C"/>
    <w:pPr>
      <w:ind w:firstLineChars="200" w:firstLine="420"/>
    </w:pPr>
  </w:style>
  <w:style w:type="paragraph" w:styleId="a3">
    <w:name w:val="Body Text Indent"/>
    <w:basedOn w:val="a"/>
    <w:qFormat/>
    <w:rsid w:val="00D0769C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4">
    <w:name w:val="Body Text"/>
    <w:basedOn w:val="a"/>
    <w:uiPriority w:val="1"/>
    <w:qFormat/>
    <w:rsid w:val="00D0769C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footer"/>
    <w:basedOn w:val="a"/>
    <w:qFormat/>
    <w:rsid w:val="00D07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07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sid w:val="00D0769C"/>
    <w:rPr>
      <w:color w:val="0000FF"/>
      <w:u w:val="single"/>
    </w:rPr>
  </w:style>
  <w:style w:type="paragraph" w:customStyle="1" w:styleId="1">
    <w:name w:val="正文文字 1"/>
    <w:basedOn w:val="a"/>
    <w:next w:val="a"/>
    <w:qFormat/>
    <w:rsid w:val="00D0769C"/>
    <w:pPr>
      <w:ind w:left="240"/>
    </w:pPr>
    <w:rPr>
      <w:rFonts w:ascii="Calibri" w:eastAsia="仿宋_GB2312" w:hAnsi="Calibri" w:cs="Times New Roman"/>
      <w:sz w:val="28"/>
    </w:rPr>
  </w:style>
  <w:style w:type="character" w:customStyle="1" w:styleId="font31">
    <w:name w:val="font31"/>
    <w:basedOn w:val="a0"/>
    <w:qFormat/>
    <w:rsid w:val="00D0769C"/>
    <w:rPr>
      <w:rFonts w:ascii="仿宋_GB2312" w:eastAsia="仿宋_GB2312" w:cs="仿宋_GB2312" w:hint="eastAsia"/>
      <w:color w:val="333333"/>
      <w:sz w:val="21"/>
      <w:szCs w:val="21"/>
      <w:u w:val="none"/>
    </w:rPr>
  </w:style>
  <w:style w:type="character" w:customStyle="1" w:styleId="font11">
    <w:name w:val="font11"/>
    <w:basedOn w:val="a0"/>
    <w:qFormat/>
    <w:rsid w:val="00D0769C"/>
    <w:rPr>
      <w:rFonts w:ascii="Wingdings" w:hAnsi="Wingdings" w:cs="Wingdings" w:hint="default"/>
      <w:color w:val="333333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2021-01-29T03:23:00Z</cp:lastPrinted>
  <dcterms:created xsi:type="dcterms:W3CDTF">2022-10-14T04:06:00Z</dcterms:created>
  <dcterms:modified xsi:type="dcterms:W3CDTF">2022-10-14T04:06:00Z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1CF474DE63B043FFBC9F6ADDBB767660</vt:lpwstr>
  </property>
</Properties>
</file>