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FCB18">
      <w:pPr>
        <w:keepNext w:val="0"/>
        <w:keepLines w:val="0"/>
        <w:pageBreakBefore w:val="0"/>
        <w:widowControl w:val="0"/>
        <w:kinsoku/>
        <w:wordWrap/>
        <w:overflowPunct/>
        <w:autoSpaceDE/>
        <w:autoSpaceDN/>
        <w:bidi w:val="0"/>
        <w:adjustRightInd/>
        <w:snapToGrid/>
        <w:spacing w:line="587"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“奎屯市保税物流园区</w:t>
      </w:r>
      <w:r>
        <w:rPr>
          <w:rFonts w:ascii="方正小标宋简体" w:hAnsi="方正小标宋简体" w:eastAsia="方正小标宋简体" w:cs="方正小标宋简体"/>
          <w:color w:val="auto"/>
          <w:sz w:val="44"/>
          <w:szCs w:val="44"/>
        </w:rPr>
        <w:t>e</w:t>
      </w:r>
      <w:r>
        <w:rPr>
          <w:rFonts w:hint="eastAsia" w:ascii="方正小标宋简体" w:hAnsi="方正小标宋简体" w:eastAsia="方正小标宋简体" w:cs="方正小标宋简体"/>
          <w:color w:val="auto"/>
          <w:sz w:val="44"/>
          <w:szCs w:val="44"/>
        </w:rPr>
        <w:t>贷”工作方案</w:t>
      </w:r>
    </w:p>
    <w:p w14:paraId="14E47FC8">
      <w:pPr>
        <w:keepNext w:val="0"/>
        <w:keepLines w:val="0"/>
        <w:pageBreakBefore w:val="0"/>
        <w:widowControl w:val="0"/>
        <w:kinsoku/>
        <w:wordWrap/>
        <w:overflowPunct/>
        <w:autoSpaceDE/>
        <w:autoSpaceDN/>
        <w:bidi w:val="0"/>
        <w:adjustRightInd/>
        <w:snapToGrid/>
        <w:spacing w:line="587"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(征求意见稿）</w:t>
      </w:r>
    </w:p>
    <w:p w14:paraId="3BBA0D70">
      <w:pPr>
        <w:keepNext w:val="0"/>
        <w:keepLines w:val="0"/>
        <w:pageBreakBefore w:val="0"/>
        <w:widowControl w:val="0"/>
        <w:kinsoku/>
        <w:wordWrap/>
        <w:overflowPunct/>
        <w:autoSpaceDE/>
        <w:autoSpaceDN/>
        <w:bidi w:val="0"/>
        <w:adjustRightInd/>
        <w:snapToGrid/>
        <w:spacing w:line="587" w:lineRule="exact"/>
        <w:textAlignment w:val="auto"/>
        <w:rPr>
          <w:rFonts w:hAnsi="宋体" w:cs="Times New Roman"/>
          <w:color w:val="auto"/>
        </w:rPr>
      </w:pPr>
    </w:p>
    <w:p w14:paraId="1BADE304">
      <w:pPr>
        <w:keepNext w:val="0"/>
        <w:keepLines w:val="0"/>
        <w:pageBreakBefore w:val="0"/>
        <w:widowControl w:val="0"/>
        <w:kinsoku/>
        <w:wordWrap/>
        <w:overflowPunct/>
        <w:topLinePunct/>
        <w:autoSpaceDE/>
        <w:autoSpaceDN/>
        <w:bidi w:val="0"/>
        <w:adjustRightInd/>
        <w:snapToGrid/>
        <w:spacing w:line="587" w:lineRule="exact"/>
        <w:ind w:firstLine="640" w:firstLineChars="200"/>
        <w:textAlignment w:val="auto"/>
        <w:rPr>
          <w:rFonts w:hAnsi="仿宋_GB2312" w:cs="Times New Roman"/>
          <w:color w:val="auto"/>
        </w:rPr>
      </w:pPr>
      <w:r>
        <w:rPr>
          <w:rFonts w:hint="eastAsia" w:hAnsi="仿宋_GB2312"/>
          <w:color w:val="auto"/>
        </w:rPr>
        <w:t>为贯彻落实党中央、国务院《关于促进民营经济发展壮大的意见》（中发〔2023〕15号）</w:t>
      </w:r>
      <w:r>
        <w:rPr>
          <w:rFonts w:hint="eastAsia" w:hAnsi="仿宋_GB2312"/>
          <w:color w:val="auto"/>
          <w:lang w:eastAsia="zh-CN"/>
        </w:rPr>
        <w:t>、新疆维吾尔自治区关于促进民营经济发展壮大的若干政策措施</w:t>
      </w:r>
      <w:r>
        <w:rPr>
          <w:rFonts w:hint="eastAsia" w:hAnsi="仿宋_GB2312"/>
          <w:color w:val="auto"/>
        </w:rPr>
        <w:t>，营造良好的金融支持“大众创业、万众创新”环境，支持保税物流园区</w:t>
      </w:r>
      <w:r>
        <w:rPr>
          <w:rFonts w:hint="eastAsia" w:hAnsi="仿宋_GB2312"/>
          <w:color w:val="auto"/>
          <w:lang w:eastAsia="zh-CN"/>
        </w:rPr>
        <w:t>中</w:t>
      </w:r>
      <w:r>
        <w:rPr>
          <w:rFonts w:hint="eastAsia" w:hAnsi="仿宋_GB2312"/>
          <w:color w:val="auto"/>
        </w:rPr>
        <w:t>小微企业健康发展，</w:t>
      </w:r>
      <w:bookmarkStart w:id="0" w:name="_GoBack"/>
      <w:bookmarkEnd w:id="0"/>
      <w:r>
        <w:rPr>
          <w:rFonts w:hint="eastAsia" w:hAnsi="仿宋_GB2312"/>
          <w:color w:val="auto"/>
        </w:rPr>
        <w:t>优化企业融资环境，根据相关法律法规的规定和有关银行信贷业务政策，经友好协商，就共同开展“奎屯市保税物流园区</w:t>
      </w:r>
      <w:r>
        <w:rPr>
          <w:rFonts w:hAnsi="仿宋_GB2312"/>
          <w:color w:val="auto"/>
        </w:rPr>
        <w:t>e</w:t>
      </w:r>
      <w:r>
        <w:rPr>
          <w:rFonts w:hint="eastAsia" w:hAnsi="仿宋_GB2312"/>
          <w:color w:val="auto"/>
        </w:rPr>
        <w:t>贷”业务相关合作事宜，制定如下方案。</w:t>
      </w:r>
    </w:p>
    <w:p w14:paraId="1BFD69D7">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本方案所指的融资合作模式是指通过金融机构制度创新，科学合理地安排银行、担保机构、借款人与政府等参与主体的责权关系，通过财政资金作为企业的信贷风险补偿资金，支持中小微企业获得合作银行信贷的融资模式。</w:t>
      </w:r>
    </w:p>
    <w:p w14:paraId="5516C8FA">
      <w:pPr>
        <w:keepNext w:val="0"/>
        <w:keepLines w:val="0"/>
        <w:pageBreakBefore w:val="0"/>
        <w:widowControl w:val="0"/>
        <w:kinsoku/>
        <w:wordWrap/>
        <w:overflowPunct/>
        <w:autoSpaceDE/>
        <w:autoSpaceDN/>
        <w:bidi w:val="0"/>
        <w:adjustRightInd/>
        <w:snapToGrid/>
        <w:spacing w:line="587" w:lineRule="exact"/>
        <w:ind w:firstLine="800" w:firstLineChars="250"/>
        <w:textAlignment w:val="auto"/>
        <w:rPr>
          <w:rFonts w:hint="eastAsia" w:ascii="黑体" w:hAnsi="黑体" w:eastAsia="黑体" w:cs="黑体"/>
          <w:b w:val="0"/>
          <w:bCs w:val="0"/>
          <w:color w:val="auto"/>
        </w:rPr>
      </w:pPr>
      <w:r>
        <w:rPr>
          <w:rFonts w:hint="eastAsia" w:ascii="黑体" w:hAnsi="黑体" w:eastAsia="黑体" w:cs="黑体"/>
          <w:b w:val="0"/>
          <w:bCs w:val="0"/>
          <w:color w:val="auto"/>
        </w:rPr>
        <w:t>一、指导思想和基本原则</w:t>
      </w:r>
    </w:p>
    <w:p w14:paraId="68B04B2F">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（一）坚持解放思想、立足创新，积极开展、创新政银合作和金融服务模式，有效缓解</w:t>
      </w:r>
      <w:r>
        <w:rPr>
          <w:rFonts w:hint="eastAsia" w:hAnsi="仿宋_GB2312"/>
          <w:color w:val="auto"/>
        </w:rPr>
        <w:t>奎屯市保税物流园区</w:t>
      </w:r>
      <w:r>
        <w:rPr>
          <w:rFonts w:hint="eastAsia"/>
          <w:color w:val="auto"/>
        </w:rPr>
        <w:t>中小微企业融资难问题，切实发挥金融在支持实体经济特别是中小微企业发展上的重要作用。</w:t>
      </w:r>
    </w:p>
    <w:p w14:paraId="1E05DDE3">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（二）坚持经济效益与社会效益并重，坚持市场化运作，最终实现“</w:t>
      </w:r>
      <w:r>
        <w:rPr>
          <w:rFonts w:hint="eastAsia" w:hAnsi="仿宋_GB2312"/>
          <w:color w:val="auto"/>
        </w:rPr>
        <w:t>奎屯市保税物流园区</w:t>
      </w:r>
      <w:r>
        <w:rPr>
          <w:rFonts w:hAnsi="仿宋_GB2312"/>
          <w:color w:val="auto"/>
        </w:rPr>
        <w:t>e</w:t>
      </w:r>
      <w:r>
        <w:rPr>
          <w:rFonts w:hint="eastAsia" w:hAnsi="仿宋_GB2312"/>
          <w:color w:val="auto"/>
        </w:rPr>
        <w:t>贷</w:t>
      </w:r>
      <w:r>
        <w:rPr>
          <w:rFonts w:hint="eastAsia"/>
          <w:color w:val="auto"/>
        </w:rPr>
        <w:t>”商业化可持续发展。政府为金融机构管控风险提供增信和风险补偿，并提供担保费补贴，银行机构充分发挥其资金优势，按照信贷政策的标准和要求为企业提供信贷资金，融资担保机构充分发挥其资信优势、风控优势，挖掘优质中小微企业，三方紧密合作，为企业融资提供风险保障。</w:t>
      </w:r>
    </w:p>
    <w:p w14:paraId="74B4FE03">
      <w:pPr>
        <w:keepNext w:val="0"/>
        <w:keepLines w:val="0"/>
        <w:pageBreakBefore w:val="0"/>
        <w:widowControl w:val="0"/>
        <w:kinsoku/>
        <w:wordWrap/>
        <w:overflowPunct/>
        <w:autoSpaceDE/>
        <w:autoSpaceDN/>
        <w:bidi w:val="0"/>
        <w:adjustRightInd/>
        <w:snapToGrid/>
        <w:spacing w:line="587" w:lineRule="exact"/>
        <w:ind w:firstLine="634"/>
        <w:textAlignment w:val="auto"/>
        <w:rPr>
          <w:rFonts w:hint="eastAsia" w:ascii="黑体" w:hAnsi="黑体" w:eastAsia="黑体" w:cs="黑体"/>
          <w:b w:val="0"/>
          <w:bCs w:val="0"/>
          <w:color w:val="auto"/>
        </w:rPr>
      </w:pPr>
      <w:r>
        <w:rPr>
          <w:rFonts w:hint="eastAsia" w:ascii="黑体" w:hAnsi="黑体" w:eastAsia="黑体" w:cs="黑体"/>
          <w:b w:val="0"/>
          <w:bCs w:val="0"/>
          <w:color w:val="auto"/>
        </w:rPr>
        <w:t>二、机构职责和分工</w:t>
      </w:r>
    </w:p>
    <w:p w14:paraId="26293151">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（一）由奎屯保税物流中心管委会、市财政局、财汇融资担保公司、合作银行共同成立“奎屯市</w:t>
      </w:r>
      <w:r>
        <w:rPr>
          <w:rFonts w:hint="eastAsia" w:hAnsi="仿宋_GB2312"/>
          <w:color w:val="auto"/>
        </w:rPr>
        <w:t>保税物流园区</w:t>
      </w:r>
      <w:r>
        <w:rPr>
          <w:rFonts w:hAnsi="仿宋_GB2312"/>
          <w:color w:val="auto"/>
        </w:rPr>
        <w:t>e</w:t>
      </w:r>
      <w:r>
        <w:rPr>
          <w:rFonts w:hint="eastAsia" w:hAnsi="仿宋_GB2312"/>
          <w:color w:val="auto"/>
        </w:rPr>
        <w:t>贷</w:t>
      </w:r>
      <w:r>
        <w:rPr>
          <w:rFonts w:hint="eastAsia"/>
          <w:color w:val="auto"/>
        </w:rPr>
        <w:t>”工作小组，按职责分工共同负责“奎屯市</w:t>
      </w:r>
      <w:r>
        <w:rPr>
          <w:rFonts w:hint="eastAsia" w:hAnsi="仿宋_GB2312"/>
          <w:color w:val="auto"/>
        </w:rPr>
        <w:t>保税物流园区</w:t>
      </w:r>
      <w:r>
        <w:rPr>
          <w:rFonts w:hAnsi="仿宋_GB2312"/>
          <w:color w:val="auto"/>
        </w:rPr>
        <w:t>e</w:t>
      </w:r>
      <w:r>
        <w:rPr>
          <w:rFonts w:hint="eastAsia" w:hAnsi="仿宋_GB2312"/>
          <w:color w:val="auto"/>
        </w:rPr>
        <w:t>贷</w:t>
      </w:r>
      <w:r>
        <w:rPr>
          <w:rFonts w:hint="eastAsia"/>
          <w:color w:val="auto"/>
        </w:rPr>
        <w:t>”项目的运作和管理工作。</w:t>
      </w:r>
    </w:p>
    <w:p w14:paraId="060D119E">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（二）</w:t>
      </w:r>
      <w:r>
        <w:rPr>
          <w:rFonts w:hint="eastAsia"/>
          <w:b/>
          <w:bCs/>
          <w:color w:val="auto"/>
        </w:rPr>
        <w:t>市财政局：</w:t>
      </w:r>
      <w:r>
        <w:rPr>
          <w:rFonts w:hint="eastAsia"/>
          <w:color w:val="auto"/>
        </w:rPr>
        <w:t>负责牵头筹集资金，按照相关规定办理资金拨付手续，配合有关部门对专项资金的管理和使用进行绩效评价等监督检查工作；指定由奎屯市财汇融资担保公司为融资合作项目</w:t>
      </w:r>
      <w:r>
        <w:rPr>
          <w:rFonts w:hint="eastAsia"/>
          <w:color w:val="auto"/>
          <w:lang w:eastAsia="zh-CN"/>
        </w:rPr>
        <w:t>风险补偿金</w:t>
      </w:r>
      <w:r>
        <w:rPr>
          <w:rFonts w:hint="eastAsia"/>
          <w:color w:val="auto"/>
        </w:rPr>
        <w:t>设立专户。</w:t>
      </w:r>
    </w:p>
    <w:p w14:paraId="5E4FF515">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（三）</w:t>
      </w:r>
      <w:r>
        <w:rPr>
          <w:rFonts w:hint="eastAsia"/>
          <w:b/>
          <w:bCs/>
          <w:color w:val="auto"/>
        </w:rPr>
        <w:t>奎屯保税物流中心管委会</w:t>
      </w:r>
      <w:r>
        <w:rPr>
          <w:rFonts w:hint="eastAsia"/>
          <w:color w:val="auto"/>
        </w:rPr>
        <w:t>：作为项目主管单位，负责与合作银行签订合作协议；负责向财政局申请风险补偿金；筛选园区有意向贷款企业</w:t>
      </w:r>
      <w:r>
        <w:rPr>
          <w:color w:val="auto"/>
        </w:rPr>
        <w:t>,</w:t>
      </w:r>
      <w:r>
        <w:rPr>
          <w:rFonts w:hint="eastAsia"/>
          <w:color w:val="auto"/>
        </w:rPr>
        <w:t>并报财汇融资担保公司做好前期尽职调查；授权财汇融资担保</w:t>
      </w:r>
      <w:r>
        <w:rPr>
          <w:rFonts w:hint="eastAsia"/>
          <w:color w:val="auto"/>
          <w:lang w:eastAsia="zh-CN"/>
        </w:rPr>
        <w:t>公司</w:t>
      </w:r>
      <w:r>
        <w:rPr>
          <w:rFonts w:hint="eastAsia"/>
          <w:color w:val="auto"/>
        </w:rPr>
        <w:t>对违约企业开展追索及赔付工作；跟进、督促合作银行对项目的办理进度；组织开展宣传工作。补贴</w:t>
      </w:r>
      <w:r>
        <w:rPr>
          <w:rFonts w:hint="eastAsia"/>
          <w:color w:val="auto"/>
        </w:rPr>
        <w:t>财汇融担保公司</w:t>
      </w:r>
      <w:r>
        <w:rPr>
          <w:rFonts w:hint="eastAsia"/>
          <w:color w:val="auto"/>
          <w:lang w:val="en-US" w:eastAsia="zh-CN"/>
        </w:rPr>
        <w:t>5</w:t>
      </w:r>
      <w:r>
        <w:rPr>
          <w:color w:val="auto"/>
        </w:rPr>
        <w:t>%</w:t>
      </w:r>
      <w:r>
        <w:rPr>
          <w:rFonts w:hint="eastAsia"/>
          <w:color w:val="auto"/>
        </w:rPr>
        <w:t>尽职调查服务费（管委会向财政局申请）。</w:t>
      </w:r>
    </w:p>
    <w:p w14:paraId="313D2DD1">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（四）</w:t>
      </w:r>
      <w:r>
        <w:rPr>
          <w:rFonts w:hint="eastAsia"/>
          <w:b/>
          <w:bCs/>
          <w:color w:val="auto"/>
        </w:rPr>
        <w:t>财汇融资担保公司：</w:t>
      </w:r>
      <w:r>
        <w:rPr>
          <w:rFonts w:hint="eastAsia"/>
          <w:color w:val="auto"/>
        </w:rPr>
        <w:t>负责开展“奎屯市保税物流园区</w:t>
      </w:r>
      <w:r>
        <w:rPr>
          <w:color w:val="auto"/>
        </w:rPr>
        <w:t>e</w:t>
      </w:r>
      <w:r>
        <w:rPr>
          <w:rFonts w:hint="eastAsia"/>
          <w:color w:val="auto"/>
        </w:rPr>
        <w:t>贷”融资合作项目贷前尽职调查，为保税物流中心管委会提供贷前尽职调查报告；发生贷款逾期时，根据风险分担比例进行代偿；负责</w:t>
      </w:r>
      <w:r>
        <w:rPr>
          <w:rFonts w:hint="eastAsia"/>
          <w:color w:val="auto"/>
        </w:rPr>
        <w:t>向逾期企业进行追偿（与合作银行协商追偿方式）；负责融资合作项目</w:t>
      </w:r>
      <w:r>
        <w:rPr>
          <w:rFonts w:hint="eastAsia"/>
          <w:color w:val="auto"/>
          <w:lang w:eastAsia="zh-CN"/>
        </w:rPr>
        <w:t>风险补偿金</w:t>
      </w:r>
      <w:r>
        <w:rPr>
          <w:rFonts w:hint="eastAsia"/>
          <w:color w:val="auto"/>
        </w:rPr>
        <w:t>专户核算。</w:t>
      </w:r>
    </w:p>
    <w:p w14:paraId="130AB5E9">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cs="Times New Roman"/>
          <w:color w:val="auto"/>
        </w:rPr>
      </w:pPr>
      <w:r>
        <w:rPr>
          <w:rFonts w:hint="eastAsia"/>
          <w:color w:val="auto"/>
        </w:rPr>
        <w:t>（五）</w:t>
      </w:r>
      <w:r>
        <w:rPr>
          <w:rFonts w:hint="eastAsia"/>
          <w:b/>
          <w:bCs/>
          <w:color w:val="auto"/>
        </w:rPr>
        <w:t>合作银行：</w:t>
      </w:r>
      <w:r>
        <w:rPr>
          <w:rFonts w:hint="eastAsia"/>
          <w:color w:val="auto"/>
        </w:rPr>
        <w:t>负责对“奎屯市</w:t>
      </w:r>
      <w:r>
        <w:rPr>
          <w:rFonts w:hint="eastAsia" w:hAnsi="仿宋_GB2312"/>
          <w:color w:val="auto"/>
        </w:rPr>
        <w:t>保税物流园区</w:t>
      </w:r>
      <w:r>
        <w:rPr>
          <w:rFonts w:hAnsi="仿宋_GB2312"/>
          <w:color w:val="auto"/>
        </w:rPr>
        <w:t>e</w:t>
      </w:r>
      <w:r>
        <w:rPr>
          <w:rFonts w:hint="eastAsia" w:hAnsi="仿宋_GB2312"/>
          <w:color w:val="auto"/>
        </w:rPr>
        <w:t>贷</w:t>
      </w:r>
      <w:r>
        <w:rPr>
          <w:rFonts w:hint="eastAsia"/>
          <w:color w:val="auto"/>
        </w:rPr>
        <w:t>”融资合作项目进行调查和评估，对经审核办理“奎屯市</w:t>
      </w:r>
      <w:r>
        <w:rPr>
          <w:rFonts w:hint="eastAsia" w:hAnsi="仿宋_GB2312"/>
          <w:color w:val="auto"/>
        </w:rPr>
        <w:t>保税物流园区</w:t>
      </w:r>
      <w:r>
        <w:rPr>
          <w:rFonts w:hAnsi="仿宋_GB2312"/>
          <w:color w:val="auto"/>
        </w:rPr>
        <w:t>e</w:t>
      </w:r>
      <w:r>
        <w:rPr>
          <w:rFonts w:hint="eastAsia" w:hAnsi="仿宋_GB2312"/>
          <w:color w:val="auto"/>
        </w:rPr>
        <w:t>贷</w:t>
      </w:r>
      <w:r>
        <w:rPr>
          <w:rFonts w:hint="eastAsia"/>
          <w:color w:val="auto"/>
        </w:rPr>
        <w:t>”融资合作项目的企业发放贷款并进行贷后管理。合作银行要对贷款实施全过程风险管控，严格控制贷款授信风险，确保资金用途，严控资金挪用。</w:t>
      </w:r>
    </w:p>
    <w:p w14:paraId="3FE3E495">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rPr>
        <w:t>三、合作事项</w:t>
      </w:r>
    </w:p>
    <w:p w14:paraId="70283628">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Ansi="宋体" w:cs="Times New Roman"/>
          <w:color w:val="auto"/>
        </w:rPr>
      </w:pPr>
      <w:r>
        <w:rPr>
          <w:rFonts w:hint="eastAsia" w:hAnsi="宋体"/>
          <w:color w:val="auto"/>
        </w:rPr>
        <w:t>本方案所称</w:t>
      </w:r>
      <w:r>
        <w:rPr>
          <w:rFonts w:hint="eastAsia" w:hAnsi="仿宋_GB2312"/>
          <w:color w:val="auto"/>
        </w:rPr>
        <w:t>“奎屯市保税物流园区</w:t>
      </w:r>
      <w:r>
        <w:rPr>
          <w:rFonts w:hAnsi="仿宋_GB2312"/>
          <w:color w:val="auto"/>
        </w:rPr>
        <w:t>e</w:t>
      </w:r>
      <w:r>
        <w:rPr>
          <w:rFonts w:hint="eastAsia" w:hAnsi="仿宋_GB2312"/>
          <w:color w:val="auto"/>
        </w:rPr>
        <w:t>贷”业务，是根据奎屯保税物流中心管委会提供的中小微企业运营、补贴等信息，推荐园区内经营状况稳定、经济效益良好、还款来源充足、符合园区内政策的优质客户，在采取风险补偿基金作为增信的前提下，为满足中小微企业日常经营周转资金需求，在符合国家相关规定下，为其提供的贷款业务。</w:t>
      </w:r>
    </w:p>
    <w:p w14:paraId="748E1898">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（一）设立风险补偿基金</w:t>
      </w:r>
    </w:p>
    <w:p w14:paraId="3A1D02A0">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Ansi="仿宋_GB2312" w:cs="Times New Roman"/>
          <w:color w:val="auto"/>
        </w:rPr>
      </w:pPr>
      <w:r>
        <w:rPr>
          <w:rFonts w:hint="eastAsia" w:hAnsi="仿宋_GB2312"/>
          <w:color w:val="auto"/>
        </w:rPr>
        <w:t>本方案所称风险补偿基金，是</w:t>
      </w:r>
      <w:r>
        <w:rPr>
          <w:rFonts w:hint="eastAsia"/>
          <w:color w:val="auto"/>
        </w:rPr>
        <w:t>由</w:t>
      </w:r>
      <w:r>
        <w:rPr>
          <w:rFonts w:hint="eastAsia"/>
          <w:color w:val="auto"/>
        </w:rPr>
        <w:t>奎屯保税物流中心管委会</w:t>
      </w:r>
      <w:r>
        <w:rPr>
          <w:rFonts w:hint="eastAsia"/>
          <w:color w:val="auto"/>
        </w:rPr>
        <w:t>一次性出资</w:t>
      </w:r>
      <w:r>
        <w:rPr>
          <w:rFonts w:hint="eastAsia"/>
          <w:color w:val="auto"/>
          <w:lang w:val="en-US" w:eastAsia="zh-CN"/>
        </w:rPr>
        <w:t>500</w:t>
      </w:r>
      <w:r>
        <w:rPr>
          <w:rFonts w:hint="eastAsia"/>
          <w:color w:val="auto"/>
        </w:rPr>
        <w:t>万元</w:t>
      </w:r>
      <w:r>
        <w:rPr>
          <w:color w:val="auto"/>
        </w:rPr>
        <w:t>(</w:t>
      </w:r>
      <w:r>
        <w:rPr>
          <w:rFonts w:hint="eastAsia"/>
          <w:color w:val="auto"/>
        </w:rPr>
        <w:t>财政局拨付给管委会），专项用于对</w:t>
      </w:r>
      <w:r>
        <w:rPr>
          <w:rFonts w:hint="eastAsia" w:hAnsi="仿宋_GB2312"/>
          <w:color w:val="auto"/>
        </w:rPr>
        <w:t>“奎屯市保税物流园区</w:t>
      </w:r>
      <w:r>
        <w:rPr>
          <w:rFonts w:hAnsi="仿宋_GB2312"/>
          <w:color w:val="auto"/>
        </w:rPr>
        <w:t>e</w:t>
      </w:r>
      <w:r>
        <w:rPr>
          <w:rFonts w:hint="eastAsia" w:hAnsi="仿宋_GB2312"/>
          <w:color w:val="auto"/>
        </w:rPr>
        <w:t>贷”</w:t>
      </w:r>
      <w:r>
        <w:rPr>
          <w:rFonts w:hint="eastAsia"/>
          <w:color w:val="auto"/>
        </w:rPr>
        <w:t>贷款所产生的风险损失按比例提供补偿的基金。</w:t>
      </w:r>
    </w:p>
    <w:p w14:paraId="64E9152D">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（二） 风险补偿基金管理机构</w:t>
      </w:r>
    </w:p>
    <w:p w14:paraId="2F66A60E">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Ansi="仿宋_GB2312" w:cs="Times New Roman"/>
          <w:color w:val="auto"/>
        </w:rPr>
      </w:pPr>
      <w:r>
        <w:rPr>
          <w:rFonts w:hint="eastAsia" w:hAnsi="仿宋_GB2312"/>
          <w:color w:val="auto"/>
        </w:rPr>
        <w:t>在签订合作协议后</w:t>
      </w:r>
      <w:r>
        <w:rPr>
          <w:rFonts w:hAnsi="仿宋_GB2312"/>
          <w:color w:val="auto"/>
        </w:rPr>
        <w:t>30</w:t>
      </w:r>
      <w:r>
        <w:rPr>
          <w:rFonts w:hint="eastAsia" w:hAnsi="仿宋_GB2312"/>
          <w:color w:val="auto"/>
        </w:rPr>
        <w:t>个自然日内，由奎屯保税物流中心管委会委托</w:t>
      </w:r>
      <w:r>
        <w:rPr>
          <w:rFonts w:hint="eastAsia"/>
          <w:color w:val="auto"/>
        </w:rPr>
        <w:t>财汇融资担保公司</w:t>
      </w:r>
      <w:r>
        <w:rPr>
          <w:rFonts w:hint="eastAsia"/>
          <w:color w:val="auto"/>
        </w:rPr>
        <w:t>作为风险补偿基金管理机构，</w:t>
      </w:r>
      <w:r>
        <w:rPr>
          <w:rFonts w:hint="eastAsia"/>
          <w:color w:val="auto"/>
        </w:rPr>
        <w:t>在合作银行开设保证金专户缴存风险补偿基金，</w:t>
      </w:r>
      <w:r>
        <w:rPr>
          <w:rFonts w:hint="eastAsia"/>
          <w:color w:val="auto"/>
        </w:rPr>
        <w:t>按照风险分担比例履行代偿义务</w:t>
      </w:r>
      <w:r>
        <w:rPr>
          <w:rFonts w:hint="eastAsia" w:hAnsi="仿宋_GB2312"/>
          <w:color w:val="auto"/>
        </w:rPr>
        <w:t>等。</w:t>
      </w:r>
    </w:p>
    <w:p w14:paraId="47908A09">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（三）风险补偿基金缴存比例</w:t>
      </w:r>
    </w:p>
    <w:p w14:paraId="27323F0C">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cs="Times New Roman"/>
          <w:color w:val="auto"/>
        </w:rPr>
      </w:pPr>
      <w:r>
        <w:rPr>
          <w:rFonts w:hint="eastAsia"/>
          <w:color w:val="auto"/>
        </w:rPr>
        <w:t>“</w:t>
      </w:r>
      <w:r>
        <w:rPr>
          <w:rFonts w:hint="eastAsia" w:hAnsi="仿宋_GB2312"/>
          <w:color w:val="auto"/>
        </w:rPr>
        <w:t>奎屯市保税物流园区</w:t>
      </w:r>
      <w:r>
        <w:rPr>
          <w:rFonts w:hAnsi="仿宋_GB2312"/>
          <w:color w:val="auto"/>
        </w:rPr>
        <w:t>e</w:t>
      </w:r>
      <w:r>
        <w:rPr>
          <w:rFonts w:hint="eastAsia" w:hAnsi="仿宋_GB2312"/>
          <w:color w:val="auto"/>
        </w:rPr>
        <w:t>贷</w:t>
      </w:r>
      <w:r>
        <w:rPr>
          <w:rFonts w:hint="eastAsia"/>
          <w:color w:val="auto"/>
        </w:rPr>
        <w:t>”风险补偿基金首期一次性缴存</w:t>
      </w:r>
      <w:r>
        <w:rPr>
          <w:rFonts w:hint="eastAsia"/>
          <w:color w:val="auto"/>
          <w:lang w:val="en-US" w:eastAsia="zh-CN"/>
        </w:rPr>
        <w:t>500</w:t>
      </w:r>
      <w:r>
        <w:rPr>
          <w:rFonts w:hint="eastAsia"/>
          <w:color w:val="auto"/>
        </w:rPr>
        <w:t>万元，本方案按照不高于风险补偿基金缴存额的</w:t>
      </w:r>
      <w:r>
        <w:rPr>
          <w:color w:val="auto"/>
        </w:rPr>
        <w:t>10</w:t>
      </w:r>
      <w:r>
        <w:rPr>
          <w:rFonts w:hint="eastAsia"/>
          <w:color w:val="auto"/>
        </w:rPr>
        <w:t>倍设置融资限额，即</w:t>
      </w:r>
      <w:r>
        <w:rPr>
          <w:rFonts w:hint="eastAsia"/>
          <w:color w:val="auto"/>
          <w:lang w:val="en-US" w:eastAsia="zh-CN"/>
        </w:rPr>
        <w:t>5000</w:t>
      </w:r>
      <w:r>
        <w:rPr>
          <w:rFonts w:hint="eastAsia"/>
          <w:color w:val="auto"/>
        </w:rPr>
        <w:t>万元。随业务发展，如方案整体授信需调增，风险补偿基金须按照不低于“</w:t>
      </w:r>
      <w:r>
        <w:rPr>
          <w:rFonts w:hint="eastAsia" w:hAnsi="仿宋_GB2312"/>
          <w:color w:val="auto"/>
        </w:rPr>
        <w:t>奎屯市保税物流园区</w:t>
      </w:r>
      <w:r>
        <w:rPr>
          <w:rFonts w:hAnsi="仿宋_GB2312"/>
          <w:color w:val="auto"/>
        </w:rPr>
        <w:t>e</w:t>
      </w:r>
      <w:r>
        <w:rPr>
          <w:rFonts w:hint="eastAsia" w:hAnsi="仿宋_GB2312"/>
          <w:color w:val="auto"/>
        </w:rPr>
        <w:t>贷</w:t>
      </w:r>
      <w:r>
        <w:rPr>
          <w:rFonts w:hint="eastAsia"/>
          <w:color w:val="auto"/>
        </w:rPr>
        <w:t>”方案整体授信额度的</w:t>
      </w:r>
      <w:r>
        <w:rPr>
          <w:color w:val="auto"/>
        </w:rPr>
        <w:t>10%</w:t>
      </w:r>
      <w:r>
        <w:rPr>
          <w:rFonts w:hint="eastAsia"/>
          <w:color w:val="auto"/>
        </w:rPr>
        <w:t>提前补缴。</w:t>
      </w:r>
    </w:p>
    <w:p w14:paraId="12A9D8CC">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（四）风险分担比例</w:t>
      </w:r>
    </w:p>
    <w:p w14:paraId="6077768B">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Ansi="仿宋_GB2312" w:cs="Times New Roman"/>
          <w:color w:val="auto"/>
        </w:rPr>
      </w:pPr>
      <w:r>
        <w:rPr>
          <w:rFonts w:hint="eastAsia" w:hAnsi="仿宋_GB2312"/>
          <w:color w:val="auto"/>
        </w:rPr>
        <w:t>单笔贷款风险分担比例为：风险补偿基金</w:t>
      </w:r>
      <w:r>
        <w:rPr>
          <w:rFonts w:hAnsi="仿宋_GB2312"/>
          <w:color w:val="auto"/>
        </w:rPr>
        <w:t>80%</w:t>
      </w:r>
      <w:r>
        <w:rPr>
          <w:rFonts w:hint="eastAsia" w:hAnsi="仿宋_GB2312"/>
          <w:color w:val="auto"/>
        </w:rPr>
        <w:t>、合作银行承担</w:t>
      </w:r>
      <w:r>
        <w:rPr>
          <w:rFonts w:hAnsi="仿宋_GB2312"/>
          <w:color w:val="auto"/>
        </w:rPr>
        <w:t>20%</w:t>
      </w:r>
      <w:r>
        <w:rPr>
          <w:rFonts w:hint="eastAsia" w:hAnsi="仿宋_GB2312"/>
          <w:color w:val="auto"/>
        </w:rPr>
        <w:t>。</w:t>
      </w:r>
    </w:p>
    <w:p w14:paraId="2E717DA6">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（五） 风险补偿基金代偿</w:t>
      </w:r>
    </w:p>
    <w:p w14:paraId="04840EB7">
      <w:pPr>
        <w:keepNext w:val="0"/>
        <w:keepLines w:val="0"/>
        <w:pageBreakBefore w:val="0"/>
        <w:widowControl w:val="0"/>
        <w:kinsoku/>
        <w:wordWrap/>
        <w:overflowPunct/>
        <w:topLinePunct/>
        <w:autoSpaceDE/>
        <w:autoSpaceDN/>
        <w:bidi w:val="0"/>
        <w:adjustRightInd/>
        <w:snapToGrid/>
        <w:spacing w:line="587" w:lineRule="exact"/>
        <w:ind w:firstLine="640" w:firstLineChars="200"/>
        <w:textAlignment w:val="auto"/>
        <w:rPr>
          <w:rFonts w:hAnsi="宋体" w:cs="Times New Roman"/>
          <w:color w:val="auto"/>
        </w:rPr>
      </w:pPr>
      <w:r>
        <w:rPr>
          <w:rFonts w:hint="eastAsia" w:hAnsi="宋体"/>
          <w:color w:val="auto"/>
        </w:rPr>
        <w:t>当发生借款人未按约定归还贷款本息的情况时，按下列顺序清偿：</w:t>
      </w:r>
    </w:p>
    <w:p w14:paraId="74F82BE0">
      <w:pPr>
        <w:keepNext w:val="0"/>
        <w:keepLines w:val="0"/>
        <w:pageBreakBefore w:val="0"/>
        <w:widowControl w:val="0"/>
        <w:kinsoku/>
        <w:wordWrap/>
        <w:overflowPunct/>
        <w:topLinePunct/>
        <w:autoSpaceDE/>
        <w:autoSpaceDN/>
        <w:bidi w:val="0"/>
        <w:adjustRightInd/>
        <w:snapToGrid/>
        <w:spacing w:line="587" w:lineRule="exact"/>
        <w:ind w:firstLine="640" w:firstLineChars="200"/>
        <w:textAlignment w:val="auto"/>
        <w:rPr>
          <w:rFonts w:cs="Times New Roman"/>
          <w:color w:val="auto"/>
        </w:rPr>
      </w:pPr>
      <w:r>
        <w:rPr>
          <w:color w:val="auto"/>
        </w:rPr>
        <w:t>1.</w:t>
      </w:r>
      <w:r>
        <w:rPr>
          <w:rFonts w:hint="eastAsia"/>
          <w:color w:val="auto"/>
        </w:rPr>
        <w:t>在贷款本息出现逾期后，由</w:t>
      </w:r>
      <w:r>
        <w:rPr>
          <w:rFonts w:hint="eastAsia"/>
          <w:color w:val="auto"/>
        </w:rPr>
        <w:t>奎屯保税物流中心管委会</w:t>
      </w:r>
      <w:r>
        <w:rPr>
          <w:rFonts w:hint="eastAsia" w:hAnsi="宋体"/>
          <w:color w:val="auto"/>
        </w:rPr>
        <w:t>通</w:t>
      </w:r>
      <w:r>
        <w:rPr>
          <w:rFonts w:hint="eastAsia"/>
          <w:color w:val="auto"/>
        </w:rPr>
        <w:t>过扣减权限范围内给予</w:t>
      </w:r>
      <w:r>
        <w:rPr>
          <w:rFonts w:hint="eastAsia" w:hAnsi="仿宋_GB2312"/>
          <w:color w:val="auto"/>
        </w:rPr>
        <w:t>借款人的补贴等措施，与合作银行共同开展催收工作。</w:t>
      </w:r>
    </w:p>
    <w:p w14:paraId="00529059">
      <w:pPr>
        <w:keepNext w:val="0"/>
        <w:keepLines w:val="0"/>
        <w:pageBreakBefore w:val="0"/>
        <w:widowControl w:val="0"/>
        <w:kinsoku/>
        <w:wordWrap/>
        <w:overflowPunct/>
        <w:topLinePunct/>
        <w:autoSpaceDE/>
        <w:autoSpaceDN/>
        <w:bidi w:val="0"/>
        <w:adjustRightInd/>
        <w:snapToGrid/>
        <w:spacing w:line="587" w:lineRule="exact"/>
        <w:ind w:firstLine="640" w:firstLineChars="200"/>
        <w:textAlignment w:val="auto"/>
        <w:rPr>
          <w:rFonts w:hAnsi="宋体" w:cs="Times New Roman"/>
          <w:color w:val="auto"/>
        </w:rPr>
      </w:pPr>
      <w:r>
        <w:rPr>
          <w:rFonts w:hAnsi="宋体"/>
          <w:color w:val="auto"/>
        </w:rPr>
        <w:t>2.</w:t>
      </w:r>
      <w:r>
        <w:rPr>
          <w:rFonts w:hint="eastAsia" w:hAnsi="宋体"/>
          <w:color w:val="auto"/>
        </w:rPr>
        <w:t>在借款人贷款本息逾期后</w:t>
      </w:r>
      <w:r>
        <w:rPr>
          <w:rFonts w:hAnsi="宋体"/>
          <w:color w:val="auto"/>
        </w:rPr>
        <w:t>5</w:t>
      </w:r>
      <w:r>
        <w:rPr>
          <w:rFonts w:hint="eastAsia" w:hAnsi="宋体"/>
          <w:color w:val="auto"/>
        </w:rPr>
        <w:t>个工作日内，由合作银行向</w:t>
      </w:r>
      <w:r>
        <w:rPr>
          <w:rFonts w:hint="eastAsia"/>
          <w:color w:val="auto"/>
        </w:rPr>
        <w:t>财汇融资担保公司</w:t>
      </w:r>
      <w:r>
        <w:rPr>
          <w:rFonts w:hint="eastAsia" w:hAnsi="宋体"/>
          <w:color w:val="auto"/>
        </w:rPr>
        <w:t>发送《贷款逾期通知书》。</w:t>
      </w:r>
    </w:p>
    <w:p w14:paraId="30970DE4">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Ansi="宋体" w:cs="Times New Roman"/>
          <w:color w:val="auto"/>
        </w:rPr>
      </w:pPr>
      <w:r>
        <w:rPr>
          <w:rFonts w:hAnsi="宋体"/>
          <w:color w:val="auto"/>
        </w:rPr>
        <w:t>3.</w:t>
      </w:r>
      <w:r>
        <w:rPr>
          <w:rFonts w:hint="eastAsia" w:hAnsi="宋体"/>
          <w:color w:val="auto"/>
        </w:rPr>
        <w:t>对</w:t>
      </w:r>
      <w:r>
        <w:rPr>
          <w:rFonts w:hint="eastAsia"/>
          <w:color w:val="auto"/>
        </w:rPr>
        <w:t>借款人贷款本息逾期满</w:t>
      </w:r>
      <w:r>
        <w:rPr>
          <w:color w:val="auto"/>
        </w:rPr>
        <w:t>30</w:t>
      </w:r>
      <w:r>
        <w:rPr>
          <w:rFonts w:hint="eastAsia"/>
          <w:color w:val="auto"/>
        </w:rPr>
        <w:t>天（自然日）仍未收回的部分，奎屯市财汇融资担保公司同意并授权合作银行自逾期满</w:t>
      </w:r>
      <w:r>
        <w:rPr>
          <w:color w:val="auto"/>
        </w:rPr>
        <w:t>30</w:t>
      </w:r>
      <w:r>
        <w:rPr>
          <w:rFonts w:hint="eastAsia"/>
          <w:color w:val="auto"/>
        </w:rPr>
        <w:t>天（自然日）后</w:t>
      </w:r>
      <w:r>
        <w:rPr>
          <w:color w:val="auto"/>
        </w:rPr>
        <w:t>7</w:t>
      </w:r>
      <w:r>
        <w:rPr>
          <w:rFonts w:hint="eastAsia"/>
          <w:color w:val="auto"/>
        </w:rPr>
        <w:t>个工作日内，直接扣划风险补偿基金代偿贷款本息损失，单户代偿比例为借款人逾期本息余额合计的</w:t>
      </w:r>
      <w:r>
        <w:rPr>
          <w:color w:val="auto"/>
        </w:rPr>
        <w:t>80%</w:t>
      </w:r>
      <w:r>
        <w:rPr>
          <w:rFonts w:hint="eastAsia"/>
          <w:color w:val="auto"/>
        </w:rPr>
        <w:t>，合作银行扣款后向财汇担保公司发送</w:t>
      </w:r>
      <w:r>
        <w:rPr>
          <w:rFonts w:hint="eastAsia" w:hAnsi="宋体"/>
          <w:color w:val="auto"/>
        </w:rPr>
        <w:t>《贷款清偿通知书》。</w:t>
      </w:r>
    </w:p>
    <w:p w14:paraId="7FBF6ECB">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（六）风险补偿基金补充</w:t>
      </w:r>
    </w:p>
    <w:p w14:paraId="3FD010C4">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Ansi="仿宋_GB2312" w:cs="Times New Roman"/>
          <w:color w:val="auto"/>
        </w:rPr>
      </w:pPr>
      <w:r>
        <w:rPr>
          <w:rFonts w:hint="eastAsia" w:hAnsi="仿宋_GB2312"/>
          <w:color w:val="auto"/>
        </w:rPr>
        <w:t>当风险补偿基金低于“奎屯市保税物流园区</w:t>
      </w:r>
      <w:r>
        <w:rPr>
          <w:rFonts w:hAnsi="仿宋_GB2312"/>
          <w:color w:val="auto"/>
        </w:rPr>
        <w:t>e</w:t>
      </w:r>
      <w:r>
        <w:rPr>
          <w:rFonts w:hint="eastAsia" w:hAnsi="仿宋_GB2312"/>
          <w:color w:val="auto"/>
        </w:rPr>
        <w:t>贷”方案整体授信额度的</w:t>
      </w:r>
      <w:r>
        <w:rPr>
          <w:rFonts w:hAnsi="仿宋_GB2312"/>
          <w:color w:val="auto"/>
        </w:rPr>
        <w:t>10%</w:t>
      </w:r>
      <w:r>
        <w:rPr>
          <w:rFonts w:hint="eastAsia" w:hAnsi="仿宋_GB2312"/>
          <w:color w:val="auto"/>
        </w:rPr>
        <w:t>时，合作银行暂停办理贷款新增业务，由财汇</w:t>
      </w:r>
      <w:r>
        <w:rPr>
          <w:rFonts w:hint="eastAsia"/>
          <w:color w:val="auto"/>
        </w:rPr>
        <w:t>融资担保机构报财政局后，</w:t>
      </w:r>
      <w:r>
        <w:rPr>
          <w:rFonts w:hint="eastAsia" w:hAnsi="仿宋_GB2312"/>
          <w:color w:val="auto"/>
        </w:rPr>
        <w:t>在</w:t>
      </w:r>
      <w:r>
        <w:rPr>
          <w:rFonts w:hAnsi="仿宋_GB2312"/>
          <w:color w:val="auto"/>
        </w:rPr>
        <w:t>15</w:t>
      </w:r>
      <w:r>
        <w:rPr>
          <w:rFonts w:hint="eastAsia" w:hAnsi="仿宋_GB2312"/>
          <w:color w:val="auto"/>
        </w:rPr>
        <w:t>天内（自然日）补充风险补偿基金至不低于方案整体贷款授信额度的</w:t>
      </w:r>
      <w:r>
        <w:rPr>
          <w:rFonts w:hAnsi="仿宋_GB2312"/>
          <w:color w:val="auto"/>
        </w:rPr>
        <w:t>10%</w:t>
      </w:r>
      <w:r>
        <w:rPr>
          <w:rFonts w:hint="eastAsia" w:hAnsi="仿宋_GB2312"/>
          <w:color w:val="auto"/>
        </w:rPr>
        <w:t>。</w:t>
      </w:r>
    </w:p>
    <w:p w14:paraId="760587EA">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cs="Times New Roman"/>
          <w:color w:val="auto"/>
        </w:rPr>
      </w:pPr>
      <w:r>
        <w:rPr>
          <w:rFonts w:hint="eastAsia"/>
          <w:color w:val="auto"/>
        </w:rPr>
        <w:t>若合作银行通过扣收风险补偿基金不足以代偿借款人未偿还贷款本息且财汇融资担保公司仍不能及时代偿的，或风险补偿基金缴存比例不足且财汇融资担保公司未及时补缴的，合作银行暂停办理贷款新增业务，同时向合作银行经办行所在地人民法院提起诉讼。</w:t>
      </w:r>
    </w:p>
    <w:p w14:paraId="22168FEC">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（七）代偿后追索</w:t>
      </w:r>
    </w:p>
    <w:p w14:paraId="79DF1131">
      <w:pPr>
        <w:keepNext w:val="0"/>
        <w:keepLines w:val="0"/>
        <w:pageBreakBefore w:val="0"/>
        <w:widowControl w:val="0"/>
        <w:kinsoku/>
        <w:wordWrap/>
        <w:overflowPunct/>
        <w:topLinePunct/>
        <w:autoSpaceDE/>
        <w:autoSpaceDN/>
        <w:bidi w:val="0"/>
        <w:adjustRightInd/>
        <w:snapToGrid/>
        <w:spacing w:line="587" w:lineRule="exact"/>
        <w:ind w:firstLine="640" w:firstLineChars="200"/>
        <w:textAlignment w:val="auto"/>
        <w:rPr>
          <w:rFonts w:cs="Times New Roman"/>
          <w:color w:val="auto"/>
        </w:rPr>
      </w:pPr>
      <w:r>
        <w:rPr>
          <w:rFonts w:hint="eastAsia"/>
          <w:color w:val="auto"/>
        </w:rPr>
        <w:t>代偿后追索回的资金或借款人恢复还款收回的资金</w:t>
      </w:r>
      <w:r>
        <w:rPr>
          <w:rFonts w:hint="eastAsia" w:hAnsi="仿宋_GB2312"/>
          <w:color w:val="auto"/>
        </w:rPr>
        <w:t>，扣除相关的诉讼（如有）等追偿费用后，将剩余款项按风险分担比例分配受偿，</w:t>
      </w:r>
      <w:r>
        <w:rPr>
          <w:rFonts w:hint="eastAsia"/>
          <w:color w:val="auto"/>
        </w:rPr>
        <w:t>财汇融资担保公司</w:t>
      </w:r>
      <w:r>
        <w:rPr>
          <w:rFonts w:hint="eastAsia" w:hAnsi="仿宋_GB2312"/>
          <w:color w:val="auto"/>
        </w:rPr>
        <w:t>应当将</w:t>
      </w:r>
      <w:r>
        <w:rPr>
          <w:rFonts w:hint="eastAsia"/>
          <w:color w:val="auto"/>
        </w:rPr>
        <w:t>代偿后追索回的按</w:t>
      </w:r>
      <w:r>
        <w:rPr>
          <w:rFonts w:hint="eastAsia" w:hAnsi="仿宋_GB2312"/>
          <w:color w:val="auto"/>
        </w:rPr>
        <w:t>风险分担比例受偿的款项继续作为“奎屯市保税物流园区</w:t>
      </w:r>
      <w:r>
        <w:rPr>
          <w:rFonts w:hAnsi="仿宋_GB2312"/>
          <w:color w:val="auto"/>
        </w:rPr>
        <w:t>e</w:t>
      </w:r>
      <w:r>
        <w:rPr>
          <w:rFonts w:hint="eastAsia" w:hAnsi="仿宋_GB2312"/>
          <w:color w:val="auto"/>
        </w:rPr>
        <w:t>贷”风险补偿专项基金。</w:t>
      </w:r>
    </w:p>
    <w:p w14:paraId="60D49085">
      <w:pPr>
        <w:keepNext w:val="0"/>
        <w:keepLines w:val="0"/>
        <w:pageBreakBefore w:val="0"/>
        <w:widowControl w:val="0"/>
        <w:kinsoku/>
        <w:wordWrap/>
        <w:overflowPunct/>
        <w:topLinePunct/>
        <w:autoSpaceDE/>
        <w:autoSpaceDN/>
        <w:bidi w:val="0"/>
        <w:adjustRightInd/>
        <w:snapToGrid/>
        <w:spacing w:line="587"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（八）客户推荐</w:t>
      </w:r>
    </w:p>
    <w:p w14:paraId="08C239F0">
      <w:pPr>
        <w:keepNext w:val="0"/>
        <w:keepLines w:val="0"/>
        <w:pageBreakBefore w:val="0"/>
        <w:widowControl w:val="0"/>
        <w:kinsoku/>
        <w:wordWrap/>
        <w:overflowPunct/>
        <w:topLinePunct/>
        <w:autoSpaceDE/>
        <w:autoSpaceDN/>
        <w:bidi w:val="0"/>
        <w:adjustRightInd/>
        <w:snapToGrid/>
        <w:spacing w:line="587" w:lineRule="exact"/>
        <w:ind w:firstLine="640" w:firstLineChars="200"/>
        <w:textAlignment w:val="auto"/>
        <w:rPr>
          <w:rFonts w:cs="Times New Roman"/>
          <w:color w:val="auto"/>
        </w:rPr>
      </w:pPr>
      <w:r>
        <w:rPr>
          <w:rFonts w:hint="eastAsia"/>
          <w:color w:val="auto"/>
        </w:rPr>
        <w:t>奎屯保税物流中心管委会</w:t>
      </w:r>
      <w:r>
        <w:rPr>
          <w:rFonts w:hint="eastAsia"/>
          <w:color w:val="auto"/>
        </w:rPr>
        <w:t>以</w:t>
      </w:r>
      <w:r>
        <w:rPr>
          <w:rFonts w:hint="eastAsia" w:hAnsi="仿宋_GB2312"/>
          <w:color w:val="auto"/>
        </w:rPr>
        <w:t>书面形式一次性或分批次向</w:t>
      </w:r>
      <w:r>
        <w:rPr>
          <w:rFonts w:hint="eastAsia"/>
          <w:color w:val="auto"/>
        </w:rPr>
        <w:t>财汇融资担保公司</w:t>
      </w:r>
      <w:r>
        <w:rPr>
          <w:rFonts w:hint="eastAsia" w:hAnsi="仿宋_GB2312"/>
          <w:color w:val="auto"/>
        </w:rPr>
        <w:t>推荐园区内经营状况稳定、经济效益良好、还款来源充足、符合园区政策的优质客户，并出具推荐函。</w:t>
      </w:r>
      <w:r>
        <w:rPr>
          <w:rFonts w:hint="eastAsia"/>
          <w:color w:val="auto"/>
        </w:rPr>
        <w:t>财汇融资担保公司</w:t>
      </w:r>
      <w:r>
        <w:rPr>
          <w:rFonts w:hint="eastAsia" w:hAnsi="仿宋_GB2312"/>
          <w:color w:val="auto"/>
        </w:rPr>
        <w:t>做尽职调查，并将符合条件企业报保税物流中心管委会，</w:t>
      </w:r>
      <w:r>
        <w:rPr>
          <w:rFonts w:hint="eastAsia" w:ascii="仿宋_GB2312" w:hAnsi="仿宋_GB2312" w:eastAsia="仿宋_GB2312" w:cs="仿宋_GB2312"/>
          <w:color w:val="auto"/>
          <w:kern w:val="0"/>
          <w:sz w:val="32"/>
          <w:szCs w:val="32"/>
          <w:lang w:val="en-US" w:eastAsia="zh-CN"/>
        </w:rPr>
        <w:t>由税物流中心管委会报合作银行实施</w:t>
      </w:r>
      <w:r>
        <w:rPr>
          <w:rFonts w:hint="eastAsia" w:hAnsi="仿宋_GB2312"/>
          <w:color w:val="auto"/>
        </w:rPr>
        <w:t>。客户推荐应同时满足如下条件：</w:t>
      </w:r>
    </w:p>
    <w:p w14:paraId="33752FA0">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Ansi="仿宋_GB2312" w:cs="Times New Roman"/>
          <w:color w:val="auto"/>
        </w:rPr>
      </w:pPr>
      <w:r>
        <w:rPr>
          <w:rFonts w:hAnsi="仿宋_GB2312"/>
          <w:color w:val="auto"/>
        </w:rPr>
        <w:t>1.</w:t>
      </w:r>
      <w:r>
        <w:rPr>
          <w:rFonts w:hint="eastAsia" w:hAnsi="仿宋_GB2312"/>
          <w:color w:val="auto"/>
        </w:rPr>
        <w:t>在奎屯保税物流园内注册成立、经营期满</w:t>
      </w:r>
      <w:r>
        <w:rPr>
          <w:rFonts w:hAnsi="仿宋_GB2312"/>
          <w:color w:val="auto"/>
        </w:rPr>
        <w:t>1</w:t>
      </w:r>
      <w:r>
        <w:rPr>
          <w:rFonts w:hint="eastAsia" w:hAnsi="仿宋_GB2312"/>
          <w:color w:val="auto"/>
        </w:rPr>
        <w:t>年、经营状况稳定、还款来源可靠，经营符合国家规定，无不良信用记录的中小微企业。</w:t>
      </w:r>
    </w:p>
    <w:p w14:paraId="2363E51F">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Ansi="仿宋_GB2312" w:cs="Times New Roman"/>
          <w:color w:val="auto"/>
        </w:rPr>
      </w:pPr>
      <w:r>
        <w:rPr>
          <w:rFonts w:hAnsi="仿宋_GB2312"/>
          <w:color w:val="auto"/>
        </w:rPr>
        <w:t>2.</w:t>
      </w:r>
      <w:r>
        <w:rPr>
          <w:rFonts w:hint="eastAsia" w:hAnsi="仿宋_GB2312"/>
          <w:color w:val="auto"/>
        </w:rPr>
        <w:t>符合合作银行中小微企业相关行业准入政策的相关要求，重点支持生产加工类、商贸物流类、消费、服务、民生、文化旅游及农业产业链等相关产业中的优质小微客户，严格控制高耗能、高污染、产能过剩的行业准入。</w:t>
      </w:r>
    </w:p>
    <w:p w14:paraId="20B44403">
      <w:pPr>
        <w:keepNext w:val="0"/>
        <w:keepLines w:val="0"/>
        <w:pageBreakBefore w:val="0"/>
        <w:widowControl w:val="0"/>
        <w:kinsoku/>
        <w:wordWrap/>
        <w:overflowPunct/>
        <w:autoSpaceDE/>
        <w:autoSpaceDN/>
        <w:bidi w:val="0"/>
        <w:adjustRightInd/>
        <w:snapToGrid/>
        <w:spacing w:line="587" w:lineRule="exact"/>
        <w:ind w:firstLine="640"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rPr>
        <w:t>四、保障措施</w:t>
      </w:r>
    </w:p>
    <w:p w14:paraId="0F1E7C53">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（一）加强协调沟通。奎屯保税物流中心管委会、财汇融资担保公司、合作银行机构要加强沟通、互相配合、紧密合作，规范金融经营活动。</w:t>
      </w:r>
    </w:p>
    <w:p w14:paraId="7A81023E">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（二）加大宣传力度。充分利用电视、网络等方式加大宣传，深入推广，让园区内中小微企业充分了解“</w:t>
      </w:r>
      <w:r>
        <w:rPr>
          <w:rFonts w:hint="eastAsia" w:hAnsi="仿宋_GB2312"/>
          <w:color w:val="auto"/>
        </w:rPr>
        <w:t>奎屯市保税物流园区</w:t>
      </w:r>
      <w:r>
        <w:rPr>
          <w:rFonts w:hAnsi="仿宋_GB2312"/>
          <w:color w:val="auto"/>
        </w:rPr>
        <w:t>e</w:t>
      </w:r>
      <w:r>
        <w:rPr>
          <w:rFonts w:hint="eastAsia" w:hAnsi="仿宋_GB2312"/>
          <w:color w:val="auto"/>
        </w:rPr>
        <w:t>贷</w:t>
      </w:r>
      <w:r>
        <w:rPr>
          <w:rFonts w:hint="eastAsia"/>
          <w:color w:val="auto"/>
        </w:rPr>
        <w:t>”合作贷款项目。</w:t>
      </w:r>
    </w:p>
    <w:p w14:paraId="589AE12F">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（三）合作银行要加强对借款人资信的审查，确保符合“</w:t>
      </w:r>
      <w:r>
        <w:rPr>
          <w:rFonts w:hint="eastAsia" w:hAnsi="仿宋_GB2312"/>
          <w:color w:val="auto"/>
        </w:rPr>
        <w:t>奎屯市保税物流园区</w:t>
      </w:r>
      <w:r>
        <w:rPr>
          <w:rFonts w:hAnsi="仿宋_GB2312"/>
          <w:color w:val="auto"/>
        </w:rPr>
        <w:t>e</w:t>
      </w:r>
      <w:r>
        <w:rPr>
          <w:rFonts w:hint="eastAsia" w:hAnsi="仿宋_GB2312"/>
          <w:color w:val="auto"/>
        </w:rPr>
        <w:t>贷</w:t>
      </w:r>
      <w:r>
        <w:rPr>
          <w:rFonts w:hint="eastAsia"/>
          <w:color w:val="auto"/>
        </w:rPr>
        <w:t>”贷款对象各项条件，任何单位不得弄虚作假、骗取、截留补贴资金，违反规定的，追缴已拨资金，并按法律法规进行处理，涉嫌违法的，移送公安机关依法处理。</w:t>
      </w:r>
    </w:p>
    <w:p w14:paraId="213F2B2E">
      <w:pPr>
        <w:keepNext w:val="0"/>
        <w:keepLines w:val="0"/>
        <w:pageBreakBefore w:val="0"/>
        <w:widowControl w:val="0"/>
        <w:kinsoku/>
        <w:wordWrap/>
        <w:overflowPunct/>
        <w:autoSpaceDE/>
        <w:autoSpaceDN/>
        <w:bidi w:val="0"/>
        <w:adjustRightInd/>
        <w:snapToGrid/>
        <w:spacing w:line="587" w:lineRule="exact"/>
        <w:ind w:firstLine="632"/>
        <w:textAlignment w:val="auto"/>
        <w:rPr>
          <w:rFonts w:hint="eastAsia" w:ascii="黑体" w:hAnsi="黑体" w:eastAsia="黑体" w:cs="黑体"/>
          <w:b w:val="0"/>
          <w:bCs w:val="0"/>
          <w:color w:val="auto"/>
        </w:rPr>
      </w:pPr>
      <w:r>
        <w:rPr>
          <w:rFonts w:hint="eastAsia" w:ascii="黑体" w:hAnsi="黑体" w:eastAsia="黑体" w:cs="黑体"/>
          <w:b w:val="0"/>
          <w:bCs w:val="0"/>
          <w:color w:val="auto"/>
        </w:rPr>
        <w:t>五、惩戒措施　</w:t>
      </w:r>
    </w:p>
    <w:p w14:paraId="4BCFE545">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如有参与“奎屯市</w:t>
      </w:r>
      <w:r>
        <w:rPr>
          <w:rFonts w:hint="eastAsia" w:hAnsi="仿宋_GB2312"/>
          <w:color w:val="auto"/>
        </w:rPr>
        <w:t>保税物流园区</w:t>
      </w:r>
      <w:r>
        <w:rPr>
          <w:rFonts w:hAnsi="仿宋_GB2312"/>
          <w:color w:val="auto"/>
        </w:rPr>
        <w:t>e</w:t>
      </w:r>
      <w:r>
        <w:rPr>
          <w:rFonts w:hint="eastAsia" w:hAnsi="仿宋_GB2312"/>
          <w:color w:val="auto"/>
        </w:rPr>
        <w:t>贷</w:t>
      </w:r>
      <w:r>
        <w:rPr>
          <w:rFonts w:hint="eastAsia"/>
          <w:color w:val="auto"/>
        </w:rPr>
        <w:t>”项目贷款企业逾期不归还贷款的，列入黑名单，不允许再次申报项目贷款。</w:t>
      </w:r>
    </w:p>
    <w:p w14:paraId="23982E32">
      <w:pPr>
        <w:keepNext w:val="0"/>
        <w:keepLines w:val="0"/>
        <w:pageBreakBefore w:val="0"/>
        <w:widowControl w:val="0"/>
        <w:kinsoku/>
        <w:wordWrap/>
        <w:overflowPunct/>
        <w:autoSpaceDE/>
        <w:autoSpaceDN/>
        <w:bidi w:val="0"/>
        <w:adjustRightInd/>
        <w:snapToGrid/>
        <w:spacing w:line="587" w:lineRule="exact"/>
        <w:ind w:firstLine="632"/>
        <w:textAlignment w:val="auto"/>
        <w:rPr>
          <w:rFonts w:hint="eastAsia" w:ascii="黑体" w:hAnsi="黑体" w:eastAsia="黑体" w:cs="黑体"/>
          <w:b w:val="0"/>
          <w:bCs w:val="0"/>
          <w:color w:val="auto"/>
        </w:rPr>
      </w:pPr>
      <w:r>
        <w:rPr>
          <w:rFonts w:hint="eastAsia" w:ascii="黑体" w:hAnsi="黑体" w:eastAsia="黑体" w:cs="黑体"/>
          <w:b w:val="0"/>
          <w:bCs w:val="0"/>
          <w:color w:val="auto"/>
        </w:rPr>
        <w:t>六、附则</w:t>
      </w:r>
    </w:p>
    <w:p w14:paraId="06F8BE7B">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（一）本实施方案由奎屯保税物流中心管委会、财政局、财汇融资担保公司、工商银行奎屯市支行负责解释。</w:t>
      </w:r>
    </w:p>
    <w:p w14:paraId="4C79076A">
      <w:pPr>
        <w:keepNext w:val="0"/>
        <w:keepLines w:val="0"/>
        <w:pageBreakBefore w:val="0"/>
        <w:widowControl w:val="0"/>
        <w:kinsoku/>
        <w:wordWrap/>
        <w:overflowPunct/>
        <w:autoSpaceDE/>
        <w:autoSpaceDN/>
        <w:bidi w:val="0"/>
        <w:adjustRightInd/>
        <w:snapToGrid/>
        <w:spacing w:line="587" w:lineRule="exact"/>
        <w:ind w:firstLine="632"/>
        <w:textAlignment w:val="auto"/>
        <w:rPr>
          <w:rFonts w:cs="Times New Roman"/>
          <w:color w:val="auto"/>
        </w:rPr>
      </w:pPr>
      <w:r>
        <w:rPr>
          <w:rFonts w:hint="eastAsia"/>
          <w:color w:val="auto"/>
        </w:rPr>
        <w:t>（二）本实施方案自印发之日起实施，试行有效期</w:t>
      </w:r>
      <w:r>
        <w:rPr>
          <w:color w:val="auto"/>
        </w:rPr>
        <w:t>2</w:t>
      </w:r>
      <w:r>
        <w:rPr>
          <w:rFonts w:hint="eastAsia"/>
          <w:color w:val="auto"/>
        </w:rPr>
        <w:t>年。试行有效期届满，经评估认为需继续施行的，根据评估情况重新修订。</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7DD3">
    <w:pPr>
      <w:pStyle w:val="6"/>
      <w:tabs>
        <w:tab w:val="clear" w:pos="4153"/>
        <w:tab w:val="clear" w:pos="8306"/>
      </w:tabs>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Rectangle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999CBEE">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lIns="0" tIns="0" rIns="0" bIns="0" anchor="t" anchorCtr="0" upright="1"/>
                  </wps:wsp>
                </a:graphicData>
              </a:graphic>
            </wp:anchor>
          </w:drawing>
        </mc:Choice>
        <mc:Fallback>
          <w:pict>
            <v:rect id="Rectangle 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2Y&#10;8tMAAAAFAQAADwAAAAAAAAABACAAAAAiAAAAZHJzL2Rvd25yZXYueG1sUEsBAhQAFAAAAAgAh07i&#10;QNnflZ+1AQAAjgMAAA4AAAAAAAAAAQAgAAAAIgEAAGRycy9lMm9Eb2MueG1sUEsFBgAAAAAGAAYA&#10;WQEAAEkFAAAAAA==&#10;">
              <v:fill on="f" focussize="0,0"/>
              <v:stroke on="f"/>
              <v:imagedata o:title=""/>
              <o:lock v:ext="edit" aspectratio="f"/>
              <v:textbox inset="0mm,0mm,0mm,0mm">
                <w:txbxContent>
                  <w:p w14:paraId="0999CBEE">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Njc2MTIzOGRiMzRmZGYyOTQyNjQxNTUwMjNmMmUifQ=="/>
  </w:docVars>
  <w:rsids>
    <w:rsidRoot w:val="00172A27"/>
    <w:rsid w:val="001275C2"/>
    <w:rsid w:val="00172A27"/>
    <w:rsid w:val="0072161B"/>
    <w:rsid w:val="009109F3"/>
    <w:rsid w:val="00B127D8"/>
    <w:rsid w:val="00E32CD5"/>
    <w:rsid w:val="00F67FCB"/>
    <w:rsid w:val="00F80C6D"/>
    <w:rsid w:val="01C64831"/>
    <w:rsid w:val="0D15342A"/>
    <w:rsid w:val="11DF3928"/>
    <w:rsid w:val="14604815"/>
    <w:rsid w:val="1AF7748D"/>
    <w:rsid w:val="1BEF7E1D"/>
    <w:rsid w:val="1C095C8B"/>
    <w:rsid w:val="225600DA"/>
    <w:rsid w:val="231701B2"/>
    <w:rsid w:val="26D85A3A"/>
    <w:rsid w:val="27B3347D"/>
    <w:rsid w:val="29104936"/>
    <w:rsid w:val="2FEB18C7"/>
    <w:rsid w:val="33371F07"/>
    <w:rsid w:val="33CD274B"/>
    <w:rsid w:val="36C67BA6"/>
    <w:rsid w:val="40301BB9"/>
    <w:rsid w:val="43A42E81"/>
    <w:rsid w:val="47D6229D"/>
    <w:rsid w:val="4A5559DE"/>
    <w:rsid w:val="4CA254E2"/>
    <w:rsid w:val="4D985D3F"/>
    <w:rsid w:val="4E923B0C"/>
    <w:rsid w:val="4FE77804"/>
    <w:rsid w:val="528A5207"/>
    <w:rsid w:val="54943A33"/>
    <w:rsid w:val="591B17CE"/>
    <w:rsid w:val="5C462904"/>
    <w:rsid w:val="60AC41CC"/>
    <w:rsid w:val="65D15D90"/>
    <w:rsid w:val="6ABB3FAE"/>
    <w:rsid w:val="6AFD261F"/>
    <w:rsid w:val="6B895CD6"/>
    <w:rsid w:val="6EAF7441"/>
    <w:rsid w:val="6FA22F3C"/>
    <w:rsid w:val="70B916F2"/>
    <w:rsid w:val="7346563F"/>
    <w:rsid w:val="79EF7C8B"/>
    <w:rsid w:val="7D10316B"/>
    <w:rsid w:val="7F807D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color w:val="10000A"/>
      <w:kern w:val="0"/>
      <w:sz w:val="32"/>
      <w:szCs w:val="3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纯文本1"/>
    <w:basedOn w:val="1"/>
    <w:qFormat/>
    <w:uiPriority w:val="99"/>
    <w:rPr>
      <w:kern w:val="10"/>
    </w:rPr>
  </w:style>
  <w:style w:type="paragraph" w:customStyle="1" w:styleId="6">
    <w:name w:val="页脚1"/>
    <w:basedOn w:val="1"/>
    <w:qFormat/>
    <w:uiPriority w:val="99"/>
    <w:pPr>
      <w:tabs>
        <w:tab w:val="center" w:pos="4153"/>
        <w:tab w:val="right" w:pos="8306"/>
      </w:tabs>
      <w:snapToGrid w:val="0"/>
      <w:jc w:val="left"/>
    </w:pPr>
    <w:rPr>
      <w:sz w:val="18"/>
      <w:szCs w:val="18"/>
    </w:rPr>
  </w:style>
  <w:style w:type="paragraph" w:customStyle="1" w:styleId="7">
    <w:name w:val="页眉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rFonts w:ascii="Times New Roman" w:cs="Times New Roman"/>
      <w:sz w:val="18"/>
      <w:szCs w:val="18"/>
    </w:rPr>
  </w:style>
  <w:style w:type="paragraph" w:customStyle="1" w:styleId="8">
    <w:name w:val="Char Char Char Char"/>
    <w:basedOn w:val="1"/>
    <w:link w:val="9"/>
    <w:qFormat/>
    <w:uiPriority w:val="99"/>
    <w:pPr>
      <w:tabs>
        <w:tab w:val="left" w:pos="360"/>
      </w:tabs>
    </w:pPr>
    <w:rPr>
      <w:rFonts w:ascii="Calibri" w:hAnsi="Calibri" w:eastAsia="宋体" w:cs="Calibri"/>
      <w:color w:val="auto"/>
      <w:sz w:val="21"/>
      <w:szCs w:val="21"/>
    </w:rPr>
  </w:style>
  <w:style w:type="character" w:customStyle="1" w:styleId="9">
    <w:name w:val="默认段落字体1"/>
    <w:link w:val="8"/>
    <w:qFormat/>
    <w:locked/>
    <w:uiPriority w:val="99"/>
    <w:rPr>
      <w:rFonts w:eastAsia="宋体"/>
      <w:sz w:val="21"/>
      <w:szCs w:val="21"/>
    </w:rPr>
  </w:style>
  <w:style w:type="character" w:customStyle="1" w:styleId="10">
    <w:name w:val="页码1"/>
    <w:basedOn w:val="9"/>
    <w:qFormat/>
    <w:uiPriority w:val="99"/>
    <w:rPr>
      <w:sz w:val="18"/>
      <w:szCs w:val="18"/>
    </w:rPr>
  </w:style>
  <w:style w:type="table" w:customStyle="1" w:styleId="11">
    <w:name w:val="普通表格1"/>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7</Pages>
  <Words>3004</Words>
  <Characters>3041</Characters>
  <Lines>0</Lines>
  <Paragraphs>0</Paragraphs>
  <TotalTime>128</TotalTime>
  <ScaleCrop>false</ScaleCrop>
  <LinksUpToDate>false</LinksUpToDate>
  <CharactersWithSpaces>3044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2023-04-04T12:15:00Z</dcterms:created>
  <dc:creator>Administrator</dc:creator>
  <cp:lastModifiedBy>婆娑</cp:lastModifiedBy>
  <dcterms:modified xsi:type="dcterms:W3CDTF">2024-07-03T05:05:11Z</dcterms:modified>
  <dc:title>“奎屯市保税物流园区e贷”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4706C12090504AC59F0B7A9BF64C6A18_13</vt:lpwstr>
  </property>
</Properties>
</file>