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val="0"/>
        <w:autoSpaceDE/>
        <w:autoSpaceDN/>
        <w:bidi w:val="0"/>
        <w:adjustRightInd/>
        <w:snapToGrid/>
        <w:spacing w:line="700" w:lineRule="exact"/>
        <w:ind w:right="0" w:rightChars="0"/>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val="0"/>
        <w:overflowPunct/>
        <w:topLinePunct w:val="0"/>
        <w:autoSpaceDE/>
        <w:autoSpaceDN/>
        <w:bidi w:val="0"/>
        <w:adjustRightInd/>
        <w:snapToGrid/>
        <w:spacing w:line="700" w:lineRule="exact"/>
        <w:ind w:right="0" w:right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关于加强奎屯市老旧小区改造后维修管理</w:t>
      </w:r>
    </w:p>
    <w:p>
      <w:pPr>
        <w:keepNext w:val="0"/>
        <w:keepLines w:val="0"/>
        <w:pageBreakBefore w:val="0"/>
        <w:widowControl w:val="0"/>
        <w:kinsoku/>
        <w:wordWrap w:val="0"/>
        <w:overflowPunct/>
        <w:topLinePunct w:val="0"/>
        <w:autoSpaceDE/>
        <w:autoSpaceDN/>
        <w:bidi w:val="0"/>
        <w:adjustRightInd/>
        <w:snapToGrid/>
        <w:spacing w:line="700" w:lineRule="exact"/>
        <w:ind w:right="0" w:right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改造工作的实施方案（征求意见稿）</w:t>
      </w:r>
    </w:p>
    <w:p>
      <w:pPr>
        <w:keepNext w:val="0"/>
        <w:keepLines w:val="0"/>
        <w:pageBreakBefore w:val="0"/>
        <w:widowControl w:val="0"/>
        <w:kinsoku/>
        <w:wordWrap w:val="0"/>
        <w:overflowPunct/>
        <w:topLinePunct w:val="0"/>
        <w:autoSpaceDE/>
        <w:autoSpaceDN/>
        <w:bidi w:val="0"/>
        <w:adjustRightInd/>
        <w:snapToGrid/>
        <w:spacing w:line="700" w:lineRule="exact"/>
        <w:ind w:right="0" w:rightChars="0"/>
        <w:jc w:val="both"/>
        <w:textAlignment w:val="auto"/>
        <w:rPr>
          <w:rFonts w:hint="eastAsia" w:ascii="方正小标宋简体" w:hAnsi="方正小标宋简体" w:eastAsia="方正小标宋简体" w:cs="方正小标宋简体"/>
          <w:sz w:val="44"/>
          <w:szCs w:val="44"/>
          <w:lang w:val="en-US" w:eastAsia="zh-CN"/>
        </w:rPr>
      </w:pPr>
      <w:bookmarkStart w:id="0" w:name="_GoBack"/>
      <w:bookmarkEnd w:id="0"/>
    </w:p>
    <w:p>
      <w:pPr>
        <w:keepNext w:val="0"/>
        <w:keepLines w:val="0"/>
        <w:pageBreakBefore w:val="0"/>
        <w:widowControl w:val="0"/>
        <w:kinsoku/>
        <w:overflowPunct/>
        <w:topLinePunct w:val="0"/>
        <w:autoSpaceDE w:val="0"/>
        <w:autoSpaceDN/>
        <w:bidi w:val="0"/>
        <w:adjustRightInd/>
        <w:snapToGrid/>
        <w:spacing w:line="587" w:lineRule="exact"/>
        <w:ind w:firstLine="640" w:firstLineChars="200"/>
        <w:textAlignment w:val="auto"/>
        <w:rPr>
          <w:rFonts w:hint="default" w:ascii="仿宋_GB2312" w:hAnsi="仿宋_GB2312" w:cs="Times New Roman"/>
          <w:sz w:val="32"/>
          <w:szCs w:val="32"/>
          <w:lang w:val="en-US" w:eastAsia="zh-CN"/>
        </w:rPr>
      </w:pPr>
      <w:r>
        <w:rPr>
          <w:rFonts w:hint="eastAsia" w:ascii="Times New Roman" w:hAnsi="Times New Roman" w:cs="Times New Roman"/>
          <w:sz w:val="32"/>
          <w:szCs w:val="32"/>
          <w:lang w:val="en-US" w:eastAsia="zh-CN"/>
        </w:rPr>
        <w:t>2012年以来，奎屯市累计投入5.9亿元，对全市5个街道</w:t>
      </w:r>
      <w:r>
        <w:rPr>
          <w:rFonts w:hint="eastAsia" w:cs="Times New Roman"/>
          <w:sz w:val="32"/>
          <w:szCs w:val="32"/>
          <w:lang w:val="en-US" w:eastAsia="zh-CN"/>
        </w:rPr>
        <w:t>30</w:t>
      </w:r>
      <w:r>
        <w:rPr>
          <w:rFonts w:hint="eastAsia" w:ascii="Times New Roman" w:hAnsi="Times New Roman" w:cs="Times New Roman"/>
          <w:sz w:val="32"/>
          <w:szCs w:val="32"/>
          <w:lang w:val="en-US" w:eastAsia="zh-CN"/>
        </w:rPr>
        <w:t>个老旧小区进行改造，惠及3.2万户小区居民，基本实现200</w:t>
      </w:r>
      <w:r>
        <w:rPr>
          <w:rFonts w:hint="eastAsia" w:cs="Times New Roman"/>
          <w:sz w:val="32"/>
          <w:szCs w:val="32"/>
          <w:lang w:val="en-US" w:eastAsia="zh-CN"/>
        </w:rPr>
        <w:t>5</w:t>
      </w:r>
      <w:r>
        <w:rPr>
          <w:rFonts w:hint="eastAsia" w:ascii="Times New Roman" w:hAnsi="Times New Roman" w:cs="Times New Roman"/>
          <w:sz w:val="32"/>
          <w:szCs w:val="32"/>
          <w:lang w:val="en-US" w:eastAsia="zh-CN"/>
        </w:rPr>
        <w:t>年</w:t>
      </w:r>
      <w:r>
        <w:rPr>
          <w:rFonts w:hint="eastAsia" w:cs="Times New Roman"/>
          <w:sz w:val="32"/>
          <w:szCs w:val="32"/>
          <w:lang w:val="en-US" w:eastAsia="zh-CN"/>
        </w:rPr>
        <w:t>年</w:t>
      </w:r>
      <w:r>
        <w:rPr>
          <w:rFonts w:hint="eastAsia" w:ascii="Times New Roman" w:hAnsi="Times New Roman" w:cs="Times New Roman"/>
          <w:sz w:val="32"/>
          <w:szCs w:val="32"/>
          <w:lang w:val="en-US" w:eastAsia="zh-CN"/>
        </w:rPr>
        <w:t>底前建成的老旧小区应改尽改。为</w:t>
      </w:r>
      <w:r>
        <w:rPr>
          <w:rFonts w:hint="eastAsia" w:cs="Times New Roman"/>
          <w:sz w:val="32"/>
          <w:szCs w:val="32"/>
          <w:lang w:val="en-US" w:eastAsia="zh-CN"/>
        </w:rPr>
        <w:t>进一步</w:t>
      </w:r>
      <w:r>
        <w:rPr>
          <w:rFonts w:hint="eastAsia" w:ascii="Times New Roman" w:hAnsi="Times New Roman" w:cs="Times New Roman"/>
          <w:sz w:val="32"/>
          <w:szCs w:val="32"/>
          <w:lang w:val="en-US" w:eastAsia="zh-CN"/>
        </w:rPr>
        <w:t>提高</w:t>
      </w:r>
      <w:r>
        <w:rPr>
          <w:rFonts w:hint="eastAsia" w:cs="Times New Roman"/>
          <w:sz w:val="32"/>
          <w:szCs w:val="32"/>
          <w:lang w:val="en-US" w:eastAsia="zh-CN"/>
        </w:rPr>
        <w:t>我市</w:t>
      </w:r>
      <w:r>
        <w:rPr>
          <w:rFonts w:hint="eastAsia" w:ascii="Times New Roman" w:hAnsi="Times New Roman" w:cs="Times New Roman"/>
          <w:sz w:val="32"/>
          <w:szCs w:val="32"/>
          <w:lang w:val="en-US" w:eastAsia="zh-CN"/>
        </w:rPr>
        <w:t>老旧小区改造后</w:t>
      </w:r>
      <w:r>
        <w:rPr>
          <w:rFonts w:hint="eastAsia" w:cs="Times New Roman"/>
          <w:sz w:val="32"/>
          <w:szCs w:val="32"/>
          <w:lang w:val="en-US" w:eastAsia="zh-CN"/>
        </w:rPr>
        <w:t>维修管理改造</w:t>
      </w:r>
      <w:r>
        <w:rPr>
          <w:rFonts w:hint="eastAsia" w:ascii="Times New Roman" w:hAnsi="Times New Roman" w:cs="Times New Roman"/>
          <w:sz w:val="32"/>
          <w:szCs w:val="32"/>
          <w:lang w:val="en-US" w:eastAsia="zh-CN"/>
        </w:rPr>
        <w:t>工作水平，依据《中华人民共和国民法典》《关于全面推进老旧小区改造工作的指导意见》（国办发〔2020〕23号）</w:t>
      </w:r>
      <w:r>
        <w:rPr>
          <w:rFonts w:hint="eastAsia" w:cs="Times New Roman"/>
          <w:sz w:val="32"/>
          <w:szCs w:val="32"/>
          <w:lang w:val="en-US" w:eastAsia="zh-CN"/>
        </w:rPr>
        <w:t>、</w:t>
      </w:r>
      <w:r>
        <w:rPr>
          <w:rFonts w:hint="eastAsia" w:ascii="Times New Roman" w:hAnsi="Times New Roman" w:cs="Times New Roman"/>
          <w:sz w:val="32"/>
          <w:szCs w:val="32"/>
          <w:lang w:val="en-US" w:eastAsia="zh-CN"/>
        </w:rPr>
        <w:t>《关于</w:t>
      </w:r>
      <w:r>
        <w:rPr>
          <w:rFonts w:hint="eastAsia" w:cs="Times New Roman"/>
          <w:sz w:val="32"/>
          <w:szCs w:val="32"/>
          <w:lang w:val="en-US" w:eastAsia="zh-CN"/>
        </w:rPr>
        <w:t>自治区</w:t>
      </w:r>
      <w:r>
        <w:rPr>
          <w:rFonts w:hint="eastAsia" w:ascii="Times New Roman" w:hAnsi="Times New Roman" w:cs="Times New Roman"/>
          <w:sz w:val="32"/>
          <w:szCs w:val="32"/>
          <w:lang w:val="en-US" w:eastAsia="zh-CN"/>
        </w:rPr>
        <w:t>全面推进老旧小区改造工作的指导意见》（</w:t>
      </w:r>
      <w:r>
        <w:rPr>
          <w:rFonts w:hint="eastAsia" w:cs="Times New Roman"/>
          <w:sz w:val="32"/>
          <w:szCs w:val="32"/>
          <w:lang w:val="en-US" w:eastAsia="zh-CN"/>
        </w:rPr>
        <w:t>新政</w:t>
      </w:r>
      <w:r>
        <w:rPr>
          <w:rFonts w:hint="eastAsia" w:ascii="Times New Roman" w:hAnsi="Times New Roman" w:cs="Times New Roman"/>
          <w:sz w:val="32"/>
          <w:szCs w:val="32"/>
          <w:lang w:val="en-US" w:eastAsia="zh-CN"/>
        </w:rPr>
        <w:t>发〔202</w:t>
      </w:r>
      <w:r>
        <w:rPr>
          <w:rFonts w:hint="eastAsia" w:cs="Times New Roman"/>
          <w:sz w:val="32"/>
          <w:szCs w:val="32"/>
          <w:lang w:val="en-US" w:eastAsia="zh-CN"/>
        </w:rPr>
        <w:t>1</w:t>
      </w:r>
      <w:r>
        <w:rPr>
          <w:rFonts w:hint="eastAsia" w:ascii="Times New Roman" w:hAnsi="Times New Roman" w:cs="Times New Roman"/>
          <w:sz w:val="32"/>
          <w:szCs w:val="32"/>
          <w:lang w:val="en-US" w:eastAsia="zh-CN"/>
        </w:rPr>
        <w:t>〕3号）</w:t>
      </w:r>
      <w:r>
        <w:rPr>
          <w:rFonts w:hint="eastAsia" w:cs="Times New Roman"/>
          <w:sz w:val="32"/>
          <w:szCs w:val="32"/>
          <w:lang w:val="en-US" w:eastAsia="zh-CN"/>
        </w:rPr>
        <w:t>、《新疆维吾尔自治区物业管理条例》</w:t>
      </w:r>
      <w:r>
        <w:rPr>
          <w:rFonts w:hint="eastAsia" w:ascii="Times New Roman" w:hAnsi="Times New Roman" w:cs="Times New Roman"/>
          <w:sz w:val="32"/>
          <w:szCs w:val="32"/>
          <w:lang w:val="en-US" w:eastAsia="zh-CN"/>
        </w:rPr>
        <w:t>《住宅专项维修资金管理办法》</w:t>
      </w:r>
      <w:r>
        <w:rPr>
          <w:rFonts w:hint="eastAsia" w:cs="Times New Roman"/>
          <w:sz w:val="32"/>
          <w:szCs w:val="32"/>
          <w:lang w:val="en-US" w:eastAsia="zh-CN"/>
        </w:rPr>
        <w:t>（建设部令第156号）</w:t>
      </w:r>
      <w:r>
        <w:rPr>
          <w:rFonts w:hint="eastAsia" w:ascii="Times New Roman" w:hAnsi="Times New Roman" w:cs="Times New Roman"/>
          <w:sz w:val="32"/>
          <w:szCs w:val="32"/>
          <w:lang w:val="en-US" w:eastAsia="zh-CN"/>
        </w:rPr>
        <w:t>等相关法律法规，结合实际，制定本方案</w:t>
      </w:r>
      <w:r>
        <w:rPr>
          <w:rFonts w:hint="eastAsia" w:cs="Times New Roman"/>
          <w:sz w:val="32"/>
          <w:szCs w:val="32"/>
          <w:lang w:val="en-US" w:eastAsia="zh-CN"/>
        </w:rPr>
        <w:t>。</w:t>
      </w:r>
    </w:p>
    <w:p>
      <w:pPr>
        <w:keepNext w:val="0"/>
        <w:keepLines w:val="0"/>
        <w:pageBreakBefore w:val="0"/>
        <w:widowControl w:val="0"/>
        <w:kinsoku/>
        <w:wordWrap w:val="0"/>
        <w:overflowPunct/>
        <w:topLinePunct w:val="0"/>
        <w:autoSpaceDE/>
        <w:autoSpaceDN/>
        <w:bidi w:val="0"/>
        <w:adjustRightInd/>
        <w:snapToGrid/>
        <w:spacing w:line="587" w:lineRule="exact"/>
        <w:ind w:right="0" w:righ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一、总体目标</w:t>
      </w:r>
    </w:p>
    <w:p>
      <w:pPr>
        <w:keepNext w:val="0"/>
        <w:keepLines w:val="0"/>
        <w:pageBreakBefore w:val="0"/>
        <w:widowControl w:val="0"/>
        <w:kinsoku/>
        <w:overflowPunct/>
        <w:topLinePunct w:val="0"/>
        <w:autoSpaceDE w:val="0"/>
        <w:autoSpaceDN/>
        <w:bidi w:val="0"/>
        <w:adjustRightInd/>
        <w:snapToGrid/>
        <w:spacing w:line="587" w:lineRule="exact"/>
        <w:ind w:firstLine="640" w:firstLineChars="200"/>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坚持以习近平新时代中国特色社会主义思想为指导，全面贯彻落实党的二十大精神、第三次新疆工作座谈会议精神，坚持稳中求进工作总基调，完整、准确、全面贯彻新发展理念，以努力让人民群众住上更好房子为目标，从好房子到好小区，从好小区到好社区，从好社区到好城区</w:t>
      </w:r>
      <w:r>
        <w:rPr>
          <w:rFonts w:hint="eastAsia" w:ascii="楷体_GB2312" w:hAnsi="楷体_GB2312" w:eastAsia="楷体_GB2312" w:cs="楷体_GB2312"/>
          <w:sz w:val="32"/>
          <w:szCs w:val="32"/>
        </w:rPr>
        <w:t>。</w:t>
      </w:r>
      <w:r>
        <w:rPr>
          <w:rFonts w:ascii="仿宋_GB2312" w:eastAsia="仿宋_GB2312"/>
          <w:sz w:val="32"/>
          <w:szCs w:val="32"/>
        </w:rPr>
        <w:t>从人民群众最关心最直接最现实的利益问题出发，</w:t>
      </w:r>
      <w:r>
        <w:rPr>
          <w:rFonts w:hint="eastAsia" w:ascii="仿宋_GB2312" w:hAnsi="仿宋_GB2312" w:eastAsia="仿宋_GB2312" w:cs="仿宋_GB2312"/>
          <w:sz w:val="32"/>
          <w:szCs w:val="32"/>
          <w:highlight w:val="none"/>
          <w:lang w:val="en-US" w:eastAsia="zh-CN"/>
        </w:rPr>
        <w:t>摸清老旧小区改造后需要</w:t>
      </w:r>
      <w:r>
        <w:rPr>
          <w:rFonts w:hint="eastAsia" w:ascii="仿宋_GB2312" w:hAnsi="仿宋_GB2312" w:cs="仿宋_GB2312"/>
          <w:sz w:val="32"/>
          <w:szCs w:val="32"/>
          <w:highlight w:val="none"/>
          <w:lang w:val="en-US" w:eastAsia="zh-CN"/>
        </w:rPr>
        <w:t>维修管理改造</w:t>
      </w:r>
      <w:r>
        <w:rPr>
          <w:rFonts w:hint="eastAsia" w:ascii="仿宋_GB2312" w:hAnsi="仿宋_GB2312" w:eastAsia="仿宋_GB2312" w:cs="仿宋_GB2312"/>
          <w:sz w:val="32"/>
          <w:szCs w:val="32"/>
          <w:highlight w:val="none"/>
          <w:lang w:val="en-US" w:eastAsia="zh-CN"/>
        </w:rPr>
        <w:t>底数，科学规划改造时序，分步实施、稳步推进</w:t>
      </w:r>
      <w:r>
        <w:rPr>
          <w:rFonts w:hint="eastAsia" w:ascii="仿宋_GB2312" w:hAnsi="仿宋_GB2312" w:cs="仿宋_GB2312"/>
          <w:sz w:val="32"/>
          <w:szCs w:val="32"/>
          <w:highlight w:val="none"/>
          <w:lang w:val="en-US" w:eastAsia="zh-CN"/>
        </w:rPr>
        <w:t>。充分</w:t>
      </w:r>
      <w:r>
        <w:rPr>
          <w:rFonts w:ascii="仿宋_GB2312" w:eastAsia="仿宋_GB2312"/>
          <w:sz w:val="32"/>
          <w:szCs w:val="32"/>
        </w:rPr>
        <w:t>激发居民参与</w:t>
      </w:r>
      <w:r>
        <w:rPr>
          <w:rFonts w:hint="eastAsia" w:ascii="仿宋_GB2312"/>
          <w:sz w:val="32"/>
          <w:szCs w:val="32"/>
          <w:lang w:eastAsia="zh-CN"/>
        </w:rPr>
        <w:t>小区建后维修管理改造</w:t>
      </w:r>
      <w:r>
        <w:rPr>
          <w:rFonts w:ascii="仿宋_GB2312" w:eastAsia="仿宋_GB2312"/>
          <w:sz w:val="32"/>
          <w:szCs w:val="32"/>
        </w:rPr>
        <w:t>的主动性、积极性，</w:t>
      </w:r>
      <w:r>
        <w:rPr>
          <w:rFonts w:hint="eastAsia" w:ascii="仿宋_GB2312"/>
          <w:sz w:val="32"/>
          <w:szCs w:val="32"/>
          <w:lang w:eastAsia="zh-CN"/>
        </w:rPr>
        <w:t>积极</w:t>
      </w:r>
      <w:r>
        <w:rPr>
          <w:rFonts w:ascii="仿宋_GB2312" w:eastAsia="仿宋_GB2312"/>
          <w:sz w:val="32"/>
          <w:szCs w:val="32"/>
        </w:rPr>
        <w:t>调动小区关联单位和社会力量支持</w:t>
      </w:r>
      <w:r>
        <w:rPr>
          <w:rFonts w:hint="eastAsia" w:ascii="仿宋_GB2312"/>
          <w:sz w:val="32"/>
          <w:szCs w:val="32"/>
          <w:lang w:eastAsia="zh-CN"/>
        </w:rPr>
        <w:t>，</w:t>
      </w:r>
      <w:r>
        <w:rPr>
          <w:rFonts w:ascii="仿宋_GB2312" w:eastAsia="仿宋_GB2312"/>
          <w:sz w:val="32"/>
          <w:szCs w:val="32"/>
        </w:rPr>
        <w:t>参与</w:t>
      </w:r>
      <w:r>
        <w:rPr>
          <w:rFonts w:hint="eastAsia" w:ascii="仿宋_GB2312"/>
          <w:sz w:val="32"/>
          <w:szCs w:val="32"/>
          <w:lang w:eastAsia="zh-CN"/>
        </w:rPr>
        <w:t>老旧小区改造后维修管理改造工作</w:t>
      </w:r>
      <w:r>
        <w:rPr>
          <w:rFonts w:ascii="仿宋_GB2312" w:eastAsia="仿宋_GB2312"/>
          <w:sz w:val="32"/>
          <w:szCs w:val="32"/>
        </w:rPr>
        <w:t>，实现决策共谋、发展共建、建设共管、效果共评、成果共享。</w:t>
      </w:r>
      <w:r>
        <w:rPr>
          <w:rFonts w:hint="eastAsia" w:ascii="仿宋_GB2312" w:hAnsi="仿宋_GB2312" w:cs="仿宋_GB2312"/>
          <w:sz w:val="32"/>
          <w:szCs w:val="32"/>
          <w:lang w:val="en-US" w:eastAsia="zh-CN"/>
        </w:rPr>
        <w:t>为人民群众创造更高品质的生活空间，不断增强人民群众获得感、幸福感、安全感。</w:t>
      </w:r>
    </w:p>
    <w:p>
      <w:pPr>
        <w:keepNext w:val="0"/>
        <w:keepLines w:val="0"/>
        <w:pageBreakBefore w:val="0"/>
        <w:widowControl w:val="0"/>
        <w:kinsoku/>
        <w:wordWrap w:val="0"/>
        <w:overflowPunct/>
        <w:topLinePunct w:val="0"/>
        <w:autoSpaceDE/>
        <w:autoSpaceDN/>
        <w:bidi w:val="0"/>
        <w:adjustRightInd/>
        <w:snapToGrid/>
        <w:spacing w:line="587" w:lineRule="exact"/>
        <w:ind w:right="0" w:rightChars="0"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二、资金来源</w:t>
      </w:r>
    </w:p>
    <w:p>
      <w:pPr>
        <w:keepNext w:val="0"/>
        <w:keepLines w:val="0"/>
        <w:pageBreakBefore w:val="0"/>
        <w:widowControl w:val="0"/>
        <w:kinsoku/>
        <w:wordWrap w:val="0"/>
        <w:overflowPunct/>
        <w:topLinePunct w:val="0"/>
        <w:autoSpaceDE/>
        <w:autoSpaceDN/>
        <w:bidi w:val="0"/>
        <w:adjustRightInd/>
        <w:snapToGrid/>
        <w:spacing w:line="587" w:lineRule="exact"/>
        <w:ind w:right="0" w:rightChars="0" w:firstLine="640" w:firstLineChars="200"/>
        <w:jc w:val="both"/>
        <w:textAlignment w:val="auto"/>
        <w:rPr>
          <w:rFonts w:hint="eastAsia" w:ascii="仿宋_GB2312" w:hAnsi="仿宋_GB2312" w:cs="仿宋_GB2312"/>
          <w:sz w:val="32"/>
          <w:szCs w:val="32"/>
          <w:highlight w:val="none"/>
          <w:lang w:val="en-US" w:eastAsia="zh-CN"/>
        </w:rPr>
      </w:pPr>
      <w:r>
        <w:rPr>
          <w:rFonts w:hint="eastAsia" w:ascii="仿宋_GB2312" w:hAnsi="仿宋_GB2312" w:cs="仿宋_GB2312"/>
          <w:sz w:val="32"/>
          <w:szCs w:val="32"/>
          <w:lang w:val="en-US" w:eastAsia="zh-CN"/>
        </w:rPr>
        <w:t>（一）政府职能</w:t>
      </w:r>
      <w:r>
        <w:rPr>
          <w:rFonts w:hint="eastAsia" w:ascii="仿宋_GB2312" w:hAnsi="仿宋_GB2312" w:cs="仿宋_GB2312"/>
          <w:sz w:val="32"/>
          <w:szCs w:val="32"/>
          <w:highlight w:val="none"/>
          <w:lang w:val="en-US" w:eastAsia="zh-CN"/>
        </w:rPr>
        <w:t>单位（部门）为责任主体的项目，</w:t>
      </w:r>
      <w:r>
        <w:rPr>
          <w:rFonts w:hint="eastAsia" w:ascii="仿宋_GB2312" w:hAnsi="仿宋_GB2312" w:cs="仿宋_GB2312"/>
          <w:spacing w:val="-11"/>
          <w:sz w:val="32"/>
          <w:szCs w:val="32"/>
          <w:highlight w:val="none"/>
          <w:lang w:val="en-US" w:eastAsia="zh-CN"/>
        </w:rPr>
        <w:t>使用</w:t>
      </w:r>
      <w:r>
        <w:rPr>
          <w:rFonts w:hint="eastAsia" w:ascii="仿宋_GB2312" w:hAnsi="仿宋_GB2312" w:eastAsia="仿宋_GB2312" w:cs="仿宋_GB2312"/>
          <w:spacing w:val="-11"/>
          <w:sz w:val="32"/>
          <w:szCs w:val="32"/>
          <w:highlight w:val="none"/>
          <w:lang w:val="en-US" w:eastAsia="zh-CN"/>
        </w:rPr>
        <w:t>地方财政配套资金、中央预算内资金</w:t>
      </w:r>
      <w:r>
        <w:rPr>
          <w:rFonts w:hint="eastAsia" w:ascii="仿宋_GB2312" w:hAnsi="仿宋_GB2312" w:cs="仿宋_GB2312"/>
          <w:spacing w:val="-11"/>
          <w:sz w:val="32"/>
          <w:szCs w:val="32"/>
          <w:highlight w:val="none"/>
          <w:lang w:val="en-US" w:eastAsia="zh-CN"/>
        </w:rPr>
        <w:t>、</w:t>
      </w:r>
      <w:r>
        <w:rPr>
          <w:rFonts w:hint="eastAsia" w:ascii="仿宋_GB2312" w:hAnsi="仿宋_GB2312" w:eastAsia="仿宋_GB2312" w:cs="仿宋_GB2312"/>
          <w:spacing w:val="-11"/>
          <w:sz w:val="32"/>
          <w:szCs w:val="32"/>
          <w:highlight w:val="none"/>
          <w:lang w:val="en-US" w:eastAsia="zh-CN"/>
        </w:rPr>
        <w:t>中央补助资金</w:t>
      </w:r>
      <w:r>
        <w:rPr>
          <w:rFonts w:hint="eastAsia" w:ascii="仿宋_GB2312" w:hAnsi="仿宋_GB2312" w:cs="仿宋_GB2312"/>
          <w:spacing w:val="-11"/>
          <w:sz w:val="32"/>
          <w:szCs w:val="32"/>
          <w:highlight w:val="none"/>
          <w:lang w:val="en-US" w:eastAsia="zh-CN"/>
        </w:rPr>
        <w:t>以及地方债券等其他相关资金进行建设管护。</w:t>
      </w:r>
    </w:p>
    <w:p>
      <w:pPr>
        <w:keepNext w:val="0"/>
        <w:keepLines w:val="0"/>
        <w:pageBreakBefore w:val="0"/>
        <w:widowControl w:val="0"/>
        <w:kinsoku/>
        <w:wordWrap w:val="0"/>
        <w:overflowPunct/>
        <w:topLinePunct w:val="0"/>
        <w:autoSpaceDE/>
        <w:autoSpaceDN/>
        <w:bidi w:val="0"/>
        <w:adjustRightInd/>
        <w:snapToGrid/>
        <w:spacing w:line="587" w:lineRule="exact"/>
        <w:ind w:right="0" w:rightChars="0" w:firstLine="640" w:firstLineChars="200"/>
        <w:jc w:val="both"/>
        <w:textAlignment w:val="auto"/>
        <w:rPr>
          <w:rFonts w:hint="default"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（二）物业服务企业为责任主体的项目，</w:t>
      </w:r>
      <w:r>
        <w:rPr>
          <w:rFonts w:hint="eastAsia" w:ascii="仿宋_GB2312" w:hAnsi="仿宋_GB2312" w:cs="仿宋_GB2312"/>
          <w:color w:val="auto"/>
          <w:sz w:val="32"/>
          <w:szCs w:val="32"/>
          <w:highlight w:val="none"/>
          <w:lang w:val="en-US" w:eastAsia="zh-CN"/>
        </w:rPr>
        <w:t>由市城管局负</w:t>
      </w:r>
      <w:r>
        <w:rPr>
          <w:rFonts w:hint="eastAsia" w:ascii="仿宋_GB2312" w:hAnsi="仿宋_GB2312" w:cs="仿宋_GB2312"/>
          <w:sz w:val="32"/>
          <w:szCs w:val="32"/>
          <w:highlight w:val="none"/>
          <w:lang w:val="en-US" w:eastAsia="zh-CN"/>
        </w:rPr>
        <w:t>责督促指导物业服务企业根据《新疆维吾尔自治区物业服务收费管理办法》相关条款规定收取业主的基础性物业管理费进行</w:t>
      </w:r>
      <w:r>
        <w:rPr>
          <w:rFonts w:hint="eastAsia" w:ascii="仿宋_GB2312" w:hAnsi="仿宋_GB2312" w:cs="仿宋_GB2312"/>
          <w:color w:val="auto"/>
          <w:sz w:val="32"/>
          <w:szCs w:val="32"/>
          <w:highlight w:val="none"/>
          <w:lang w:val="en-US" w:eastAsia="zh-CN"/>
        </w:rPr>
        <w:t>维修</w:t>
      </w:r>
      <w:r>
        <w:rPr>
          <w:rFonts w:hint="eastAsia" w:ascii="仿宋_GB2312" w:hAnsi="仿宋_GB2312" w:cs="仿宋_GB2312"/>
          <w:sz w:val="32"/>
          <w:szCs w:val="32"/>
          <w:highlight w:val="none"/>
          <w:lang w:val="en-US" w:eastAsia="zh-CN"/>
        </w:rPr>
        <w:t>管护。</w:t>
      </w:r>
    </w:p>
    <w:p>
      <w:pPr>
        <w:keepNext w:val="0"/>
        <w:keepLines w:val="0"/>
        <w:pageBreakBefore w:val="0"/>
        <w:widowControl w:val="0"/>
        <w:kinsoku/>
        <w:wordWrap w:val="0"/>
        <w:overflowPunct/>
        <w:topLinePunct w:val="0"/>
        <w:autoSpaceDE/>
        <w:autoSpaceDN/>
        <w:bidi w:val="0"/>
        <w:adjustRightInd/>
        <w:snapToGrid/>
        <w:spacing w:line="587" w:lineRule="exact"/>
        <w:ind w:right="0" w:rightChars="0" w:firstLine="640" w:firstLineChars="200"/>
        <w:jc w:val="both"/>
        <w:textAlignment w:val="auto"/>
        <w:rPr>
          <w:rFonts w:hint="default"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（三）业主委员会、业主为责任主体的项目</w:t>
      </w:r>
      <w:r>
        <w:rPr>
          <w:rFonts w:hint="eastAsia" w:ascii="仿宋_GB2312" w:hAnsi="仿宋_GB2312" w:cs="仿宋_GB2312"/>
          <w:color w:val="auto"/>
          <w:sz w:val="32"/>
          <w:szCs w:val="32"/>
          <w:highlight w:val="none"/>
          <w:lang w:val="en-US" w:eastAsia="zh-CN"/>
        </w:rPr>
        <w:t>，由街道社区负</w:t>
      </w:r>
      <w:r>
        <w:rPr>
          <w:rFonts w:hint="eastAsia" w:ascii="仿宋_GB2312" w:hAnsi="仿宋_GB2312" w:cs="仿宋_GB2312"/>
          <w:sz w:val="32"/>
          <w:szCs w:val="32"/>
          <w:highlight w:val="none"/>
          <w:lang w:val="en-US" w:eastAsia="zh-CN"/>
        </w:rPr>
        <w:t>责统筹协调业主委员会、业主</w:t>
      </w:r>
      <w:r>
        <w:rPr>
          <w:rFonts w:hint="eastAsia" w:ascii="仿宋_GB2312" w:hAnsi="仿宋_GB2312" w:cs="仿宋_GB2312"/>
          <w:color w:val="auto"/>
          <w:sz w:val="32"/>
          <w:szCs w:val="32"/>
          <w:highlight w:val="none"/>
          <w:lang w:val="en-US" w:eastAsia="zh-CN"/>
        </w:rPr>
        <w:t>使用小区停车占道费、</w:t>
      </w:r>
      <w:r>
        <w:rPr>
          <w:rFonts w:hint="eastAsia" w:ascii="仿宋_GB2312" w:hAnsi="仿宋_GB2312" w:cs="仿宋_GB2312"/>
          <w:sz w:val="32"/>
          <w:szCs w:val="32"/>
          <w:highlight w:val="none"/>
          <w:lang w:val="en-US" w:eastAsia="zh-CN"/>
        </w:rPr>
        <w:t>住宅专项维修资金</w:t>
      </w:r>
      <w:r>
        <w:rPr>
          <w:rFonts w:hint="eastAsia" w:ascii="仿宋_GB2312" w:hAnsi="仿宋_GB2312" w:cs="仿宋_GB2312"/>
          <w:color w:val="auto"/>
          <w:sz w:val="32"/>
          <w:szCs w:val="32"/>
          <w:highlight w:val="none"/>
          <w:lang w:val="en-US" w:eastAsia="zh-CN"/>
        </w:rPr>
        <w:t>或业主自筹资金进行建设管护。</w:t>
      </w:r>
    </w:p>
    <w:p>
      <w:pPr>
        <w:keepNext w:val="0"/>
        <w:keepLines w:val="0"/>
        <w:pageBreakBefore w:val="0"/>
        <w:widowControl w:val="0"/>
        <w:kinsoku/>
        <w:wordWrap w:val="0"/>
        <w:overflowPunct/>
        <w:topLinePunct w:val="0"/>
        <w:autoSpaceDE/>
        <w:autoSpaceDN/>
        <w:bidi w:val="0"/>
        <w:adjustRightInd/>
        <w:snapToGrid/>
        <w:spacing w:line="587" w:lineRule="exact"/>
        <w:ind w:right="0" w:rightChars="0" w:firstLine="640" w:firstLineChars="20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（四）第三方（企业）机构为责任主体的项目，可通过协调业主委员会、物业服务企业、业主引进社会资本进行建设。</w:t>
      </w:r>
    </w:p>
    <w:p>
      <w:pPr>
        <w:keepNext w:val="0"/>
        <w:keepLines w:val="0"/>
        <w:pageBreakBefore w:val="0"/>
        <w:widowControl w:val="0"/>
        <w:kinsoku/>
        <w:wordWrap w:val="0"/>
        <w:overflowPunct/>
        <w:topLinePunct w:val="0"/>
        <w:autoSpaceDE/>
        <w:autoSpaceDN/>
        <w:bidi w:val="0"/>
        <w:adjustRightInd/>
        <w:snapToGrid/>
        <w:spacing w:line="587" w:lineRule="exact"/>
        <w:ind w:right="0" w:righ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三、工作职责</w:t>
      </w:r>
    </w:p>
    <w:p>
      <w:pPr>
        <w:keepNext w:val="0"/>
        <w:keepLines w:val="0"/>
        <w:pageBreakBefore w:val="0"/>
        <w:widowControl w:val="0"/>
        <w:kinsoku/>
        <w:wordWrap w:val="0"/>
        <w:overflowPunct/>
        <w:topLinePunct w:val="0"/>
        <w:autoSpaceDE/>
        <w:autoSpaceDN/>
        <w:bidi w:val="0"/>
        <w:adjustRightInd/>
        <w:snapToGrid/>
        <w:spacing w:line="587" w:lineRule="exact"/>
        <w:ind w:right="0" w:rightChars="0" w:firstLine="643" w:firstLineChars="200"/>
        <w:jc w:val="both"/>
        <w:textAlignment w:val="auto"/>
        <w:rPr>
          <w:rFonts w:hint="default" w:ascii="黑体" w:hAnsi="黑体" w:eastAsia="仿宋_GB2312" w:cs="黑体"/>
          <w:color w:val="auto"/>
          <w:sz w:val="32"/>
          <w:szCs w:val="32"/>
          <w:lang w:val="en-US" w:eastAsia="zh-CN"/>
        </w:rPr>
      </w:pPr>
      <w:r>
        <w:rPr>
          <w:rFonts w:hint="eastAsia" w:ascii="仿宋_GB2312" w:hAnsi="仿宋_GB2312" w:cs="仿宋_GB2312"/>
          <w:b/>
          <w:bCs/>
          <w:color w:val="auto"/>
          <w:sz w:val="32"/>
          <w:szCs w:val="32"/>
          <w:highlight w:val="none"/>
          <w:lang w:val="en-US" w:eastAsia="zh-CN"/>
        </w:rPr>
        <w:t>各街道（社区）</w:t>
      </w:r>
      <w:r>
        <w:rPr>
          <w:rFonts w:hint="eastAsia" w:ascii="仿宋_GB2312" w:hAnsi="仿宋_GB2312" w:cs="仿宋_GB2312"/>
          <w:b w:val="0"/>
          <w:bCs w:val="0"/>
          <w:color w:val="auto"/>
          <w:sz w:val="32"/>
          <w:szCs w:val="32"/>
          <w:highlight w:val="none"/>
          <w:lang w:val="en-US" w:eastAsia="zh-CN"/>
        </w:rPr>
        <w:t>负责统计梳理汇总属于政府职能单位（部门）为责任主体的项目清单（见附表），并协调行业主管单位（部门）、居民委员会、产权单位、物业服务企业、所在社区居民等配合做好老旧小区改造后维修管理改造相关工作。</w:t>
      </w:r>
      <w:r>
        <w:rPr>
          <w:rFonts w:hint="eastAsia" w:ascii="仿宋_GB2312" w:hAnsi="仿宋_GB2312" w:cs="仿宋_GB2312"/>
          <w:b/>
          <w:bCs/>
          <w:color w:val="auto"/>
          <w:sz w:val="32"/>
          <w:szCs w:val="32"/>
          <w:highlight w:val="none"/>
          <w:lang w:val="en-US" w:eastAsia="zh-CN"/>
        </w:rPr>
        <w:t>市住建局</w:t>
      </w:r>
      <w:r>
        <w:rPr>
          <w:rFonts w:hint="eastAsia" w:ascii="仿宋_GB2312" w:hAnsi="仿宋_GB2312" w:cs="仿宋_GB2312"/>
          <w:b w:val="0"/>
          <w:bCs w:val="0"/>
          <w:color w:val="auto"/>
          <w:sz w:val="32"/>
          <w:szCs w:val="32"/>
          <w:highlight w:val="none"/>
          <w:lang w:val="en-US" w:eastAsia="zh-CN"/>
        </w:rPr>
        <w:t>加强研究统筹，对未实施改造的老旧小区提前谋划资金来源、项目申报，加快推进老旧小区改造工程建设，紧盯物料、工人、工程质量等关键环节，保质保量按时完工。</w:t>
      </w:r>
      <w:r>
        <w:rPr>
          <w:rFonts w:ascii="仿宋_GB2312" w:eastAsia="仿宋_GB2312"/>
          <w:b/>
          <w:bCs/>
          <w:sz w:val="32"/>
          <w:szCs w:val="32"/>
        </w:rPr>
        <w:t>市民政局</w:t>
      </w:r>
      <w:r>
        <w:rPr>
          <w:rFonts w:ascii="仿宋_GB2312" w:eastAsia="仿宋_GB2312"/>
          <w:sz w:val="32"/>
          <w:szCs w:val="32"/>
        </w:rPr>
        <w:t>负责</w:t>
      </w:r>
      <w:r>
        <w:rPr>
          <w:rFonts w:hint="eastAsia" w:ascii="仿宋_GB2312"/>
          <w:sz w:val="32"/>
          <w:szCs w:val="32"/>
          <w:lang w:eastAsia="zh-CN"/>
        </w:rPr>
        <w:t>谋划老旧小区改造后需要新改建养老服务设施内容范围并组织实施。</w:t>
      </w:r>
      <w:r>
        <w:rPr>
          <w:rFonts w:ascii="仿宋_GB2312" w:eastAsia="仿宋_GB2312"/>
          <w:b/>
          <w:bCs/>
          <w:sz w:val="32"/>
          <w:szCs w:val="32"/>
        </w:rPr>
        <w:t>市城管局</w:t>
      </w:r>
      <w:r>
        <w:rPr>
          <w:rFonts w:ascii="仿宋_GB2312" w:eastAsia="仿宋_GB2312"/>
          <w:sz w:val="32"/>
          <w:szCs w:val="32"/>
        </w:rPr>
        <w:t>负责</w:t>
      </w:r>
      <w:r>
        <w:rPr>
          <w:rFonts w:hint="eastAsia" w:ascii="仿宋_GB2312" w:eastAsia="仿宋_GB2312"/>
          <w:sz w:val="32"/>
          <w:szCs w:val="32"/>
          <w:lang w:eastAsia="zh-CN"/>
        </w:rPr>
        <w:t>督促物业服务企业按照《物业管理条例》对老旧小区公共设施定期开展维修养护管理工作，发现问题及时督促整改，确保公共设施设备正常运转</w:t>
      </w:r>
      <w:r>
        <w:rPr>
          <w:rFonts w:hint="eastAsia" w:ascii="仿宋_GB2312" w:eastAsia="仿宋_GB2312"/>
          <w:sz w:val="32"/>
          <w:szCs w:val="32"/>
          <w:lang w:val="en-US" w:eastAsia="zh-CN"/>
        </w:rPr>
        <w:t>。</w:t>
      </w:r>
      <w:r>
        <w:rPr>
          <w:rFonts w:ascii="仿宋_GB2312" w:eastAsia="仿宋_GB2312"/>
          <w:b/>
          <w:bCs/>
          <w:sz w:val="32"/>
          <w:szCs w:val="32"/>
        </w:rPr>
        <w:t>市教育局</w:t>
      </w:r>
      <w:r>
        <w:rPr>
          <w:rFonts w:ascii="仿宋_GB2312" w:eastAsia="仿宋_GB2312"/>
          <w:sz w:val="32"/>
          <w:szCs w:val="32"/>
        </w:rPr>
        <w:t>负责</w:t>
      </w:r>
      <w:r>
        <w:rPr>
          <w:rFonts w:hint="eastAsia" w:ascii="仿宋_GB2312"/>
          <w:sz w:val="32"/>
          <w:szCs w:val="32"/>
          <w:lang w:eastAsia="zh-CN"/>
        </w:rPr>
        <w:t>谋划老旧小区改造后需要新改建幼儿教育设施内容范围并组织实施。</w:t>
      </w:r>
      <w:r>
        <w:rPr>
          <w:rFonts w:ascii="仿宋_GB2312" w:eastAsia="仿宋_GB2312"/>
          <w:b/>
          <w:bCs/>
          <w:sz w:val="32"/>
          <w:szCs w:val="32"/>
        </w:rPr>
        <w:t>市卫健委</w:t>
      </w:r>
      <w:r>
        <w:rPr>
          <w:rFonts w:ascii="仿宋_GB2312" w:eastAsia="仿宋_GB2312"/>
          <w:sz w:val="32"/>
          <w:szCs w:val="32"/>
        </w:rPr>
        <w:t>负责</w:t>
      </w:r>
      <w:r>
        <w:rPr>
          <w:rFonts w:hint="eastAsia" w:ascii="仿宋_GB2312"/>
          <w:sz w:val="32"/>
          <w:szCs w:val="32"/>
          <w:lang w:eastAsia="zh-CN"/>
        </w:rPr>
        <w:t>谋划老旧小区改造后需要卫生服务设施内容范围并组织实施。</w:t>
      </w:r>
      <w:r>
        <w:rPr>
          <w:rFonts w:ascii="仿宋_GB2312" w:eastAsia="仿宋_GB2312"/>
          <w:b/>
          <w:bCs/>
          <w:color w:val="auto"/>
          <w:sz w:val="32"/>
          <w:szCs w:val="32"/>
        </w:rPr>
        <w:t>国网奎屯电力公司、锦龙电力公司</w:t>
      </w:r>
      <w:r>
        <w:rPr>
          <w:rFonts w:ascii="仿宋_GB2312" w:eastAsia="仿宋_GB2312"/>
          <w:color w:val="auto"/>
          <w:sz w:val="32"/>
          <w:szCs w:val="32"/>
        </w:rPr>
        <w:t>负责指导供电区域内老旧小区分户计量装置以外的供配电管线设施的改造、验收、接收管理。</w:t>
      </w:r>
      <w:r>
        <w:rPr>
          <w:rFonts w:hint="eastAsia" w:ascii="仿宋_GB2312" w:hAnsi="仿宋_GB2312" w:cs="仿宋_GB2312"/>
          <w:b/>
          <w:bCs/>
          <w:color w:val="auto"/>
          <w:sz w:val="32"/>
          <w:szCs w:val="32"/>
          <w:lang w:val="en-US" w:eastAsia="zh-CN"/>
        </w:rPr>
        <w:t>物业服务企业</w:t>
      </w:r>
      <w:r>
        <w:rPr>
          <w:rFonts w:hint="eastAsia" w:ascii="仿宋_GB2312" w:hAnsi="仿宋_GB2312" w:cs="仿宋_GB2312"/>
          <w:b w:val="0"/>
          <w:bCs w:val="0"/>
          <w:color w:val="auto"/>
          <w:sz w:val="32"/>
          <w:szCs w:val="32"/>
          <w:lang w:val="en-US" w:eastAsia="zh-CN"/>
        </w:rPr>
        <w:t>在做好小区物业服务工作的同时，负责协助市住建局统计汇总符合住宅专项维修资金使用范围的改造项目清单及时上报街道（社区），并辅助做好居民维修资金收缴表决工作。</w:t>
      </w:r>
      <w:r>
        <w:rPr>
          <w:rFonts w:hint="eastAsia" w:ascii="仿宋_GB2312" w:hAnsi="仿宋_GB2312" w:cs="仿宋_GB2312"/>
          <w:b/>
          <w:bCs/>
          <w:color w:val="auto"/>
          <w:sz w:val="32"/>
          <w:szCs w:val="32"/>
          <w:lang w:val="en-US" w:eastAsia="zh-CN"/>
        </w:rPr>
        <w:t>业主委员会</w:t>
      </w:r>
      <w:r>
        <w:rPr>
          <w:rFonts w:hint="eastAsia" w:ascii="仿宋_GB2312" w:hAnsi="仿宋_GB2312" w:cs="仿宋_GB2312"/>
          <w:b w:val="0"/>
          <w:bCs w:val="0"/>
          <w:color w:val="auto"/>
          <w:sz w:val="32"/>
          <w:szCs w:val="32"/>
          <w:lang w:val="en-US" w:eastAsia="zh-CN"/>
        </w:rPr>
        <w:t>负责对需要使用的停车占道费改造的项目进行统计汇总，积极与相关职能部门沟通，确定改造内容后进行改造维护。</w:t>
      </w:r>
    </w:p>
    <w:p>
      <w:pPr>
        <w:keepNext w:val="0"/>
        <w:keepLines w:val="0"/>
        <w:pageBreakBefore w:val="0"/>
        <w:widowControl w:val="0"/>
        <w:kinsoku/>
        <w:wordWrap w:val="0"/>
        <w:overflowPunct/>
        <w:topLinePunct w:val="0"/>
        <w:autoSpaceDE/>
        <w:autoSpaceDN/>
        <w:bidi w:val="0"/>
        <w:adjustRightInd/>
        <w:snapToGrid/>
        <w:spacing w:line="587" w:lineRule="exact"/>
        <w:ind w:right="0" w:righ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四、工作要求</w:t>
      </w:r>
    </w:p>
    <w:p>
      <w:pPr>
        <w:keepNext w:val="0"/>
        <w:keepLines w:val="0"/>
        <w:pageBreakBefore w:val="0"/>
        <w:widowControl w:val="0"/>
        <w:kinsoku/>
        <w:wordWrap w:val="0"/>
        <w:overflowPunct/>
        <w:topLinePunct w:val="0"/>
        <w:autoSpaceDE/>
        <w:autoSpaceDN/>
        <w:bidi w:val="0"/>
        <w:adjustRightInd/>
        <w:snapToGrid/>
        <w:spacing w:line="587" w:lineRule="exact"/>
        <w:ind w:right="0" w:rightChars="0" w:firstLine="640" w:firstLineChars="200"/>
        <w:jc w:val="both"/>
        <w:textAlignment w:val="auto"/>
        <w:rPr>
          <w:rFonts w:hint="eastAsia" w:ascii="仿宋_GB2312" w:hAnsi="仿宋_GB2312" w:cs="仿宋_GB2312"/>
          <w:sz w:val="32"/>
          <w:szCs w:val="32"/>
          <w:lang w:val="en-US" w:eastAsia="zh-CN"/>
        </w:rPr>
      </w:pPr>
      <w:r>
        <w:rPr>
          <w:rFonts w:hint="eastAsia" w:ascii="楷体_GB2312" w:hAnsi="楷体_GB2312" w:eastAsia="楷体_GB2312" w:cs="楷体_GB2312"/>
          <w:sz w:val="32"/>
          <w:szCs w:val="32"/>
          <w:lang w:val="en-US" w:eastAsia="zh-CN"/>
        </w:rPr>
        <w:t>（一）加强组织领导。</w:t>
      </w:r>
      <w:r>
        <w:rPr>
          <w:rFonts w:hint="eastAsia" w:ascii="仿宋_GB2312" w:hAnsi="仿宋_GB2312" w:cs="仿宋_GB2312"/>
          <w:sz w:val="32"/>
          <w:szCs w:val="32"/>
          <w:lang w:val="en-US" w:eastAsia="zh-CN"/>
        </w:rPr>
        <w:t>牢固树立建管并重理念，各相关单位（部门）要把</w:t>
      </w:r>
      <w:r>
        <w:rPr>
          <w:rFonts w:hint="eastAsia" w:ascii="仿宋_GB2312"/>
          <w:sz w:val="32"/>
          <w:szCs w:val="32"/>
          <w:lang w:eastAsia="zh-CN"/>
        </w:rPr>
        <w:t>老旧小区改造后</w:t>
      </w:r>
      <w:r>
        <w:rPr>
          <w:rFonts w:hint="eastAsia" w:ascii="仿宋_GB2312"/>
          <w:sz w:val="32"/>
          <w:szCs w:val="32"/>
          <w:lang w:val="en-US" w:eastAsia="zh-CN"/>
        </w:rPr>
        <w:t>维修管理改造</w:t>
      </w:r>
      <w:r>
        <w:rPr>
          <w:rFonts w:hint="eastAsia" w:ascii="仿宋_GB2312" w:hAnsi="仿宋_GB2312" w:cs="仿宋_GB2312"/>
          <w:sz w:val="32"/>
          <w:szCs w:val="32"/>
          <w:lang w:val="en-US" w:eastAsia="zh-CN"/>
        </w:rPr>
        <w:t>工作列入本单位（部门）中心工作，主要负责同志亲自抓。健全</w:t>
      </w:r>
      <w:r>
        <w:rPr>
          <w:rFonts w:hint="eastAsia" w:ascii="仿宋_GB2312"/>
          <w:sz w:val="32"/>
          <w:szCs w:val="32"/>
          <w:lang w:eastAsia="zh-CN"/>
        </w:rPr>
        <w:t>工作</w:t>
      </w:r>
      <w:r>
        <w:rPr>
          <w:rFonts w:hint="eastAsia" w:ascii="仿宋_GB2312" w:hAnsi="仿宋_GB2312" w:cs="仿宋_GB2312"/>
          <w:sz w:val="32"/>
          <w:szCs w:val="32"/>
          <w:lang w:val="en-US" w:eastAsia="zh-CN"/>
        </w:rPr>
        <w:t>会议制度，协调工作难点，打通堵点难点问题。</w:t>
      </w:r>
    </w:p>
    <w:p>
      <w:pPr>
        <w:keepNext w:val="0"/>
        <w:keepLines w:val="0"/>
        <w:pageBreakBefore w:val="0"/>
        <w:widowControl w:val="0"/>
        <w:kinsoku/>
        <w:overflowPunct/>
        <w:topLinePunct w:val="0"/>
        <w:autoSpaceDE w:val="0"/>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（二）加强督查考核。</w:t>
      </w:r>
      <w:r>
        <w:rPr>
          <w:rFonts w:hint="eastAsia" w:ascii="仿宋_GB2312" w:hAnsi="仿宋_GB2312" w:eastAsia="仿宋_GB2312" w:cs="仿宋_GB2312"/>
          <w:sz w:val="32"/>
          <w:szCs w:val="32"/>
          <w:highlight w:val="none"/>
          <w:lang w:val="en-US" w:eastAsia="zh-CN"/>
        </w:rPr>
        <w:t>采取检查和督查相结合方式,将奎屯市老旧小区改造后</w:t>
      </w:r>
      <w:r>
        <w:rPr>
          <w:rFonts w:hint="eastAsia" w:ascii="仿宋_GB2312" w:hAnsi="仿宋_GB2312" w:cs="仿宋_GB2312"/>
          <w:sz w:val="32"/>
          <w:szCs w:val="32"/>
          <w:highlight w:val="none"/>
          <w:lang w:val="en-US" w:eastAsia="zh-CN"/>
        </w:rPr>
        <w:t>维修管理改造</w:t>
      </w:r>
      <w:r>
        <w:rPr>
          <w:rFonts w:hint="eastAsia" w:ascii="仿宋_GB2312" w:hAnsi="仿宋_GB2312" w:eastAsia="仿宋_GB2312" w:cs="仿宋_GB2312"/>
          <w:sz w:val="32"/>
          <w:szCs w:val="32"/>
          <w:highlight w:val="none"/>
          <w:lang w:val="en-US" w:eastAsia="zh-CN"/>
        </w:rPr>
        <w:t>工作各</w:t>
      </w:r>
      <w:r>
        <w:rPr>
          <w:rFonts w:hint="eastAsia" w:ascii="仿宋_GB2312" w:hAnsi="仿宋_GB2312" w:cs="仿宋_GB2312"/>
          <w:sz w:val="32"/>
          <w:szCs w:val="32"/>
          <w:highlight w:val="none"/>
          <w:lang w:val="en-US" w:eastAsia="zh-CN"/>
        </w:rPr>
        <w:t>责任</w:t>
      </w:r>
      <w:r>
        <w:rPr>
          <w:rFonts w:hint="eastAsia" w:ascii="仿宋_GB2312" w:hAnsi="仿宋_GB2312" w:eastAsia="仿宋_GB2312" w:cs="仿宋_GB2312"/>
          <w:sz w:val="32"/>
          <w:szCs w:val="32"/>
          <w:highlight w:val="none"/>
          <w:lang w:val="en-US" w:eastAsia="zh-CN"/>
        </w:rPr>
        <w:t>主体单位（部门）列入市纪委监委及“13710工作专班”督查督办事项，每季度开展一次督查，通过巡听旁听、问答访谈等方式，跟踪督办工作进展情况</w:t>
      </w:r>
      <w:r>
        <w:rPr>
          <w:rFonts w:hint="eastAsia" w:ascii="仿宋_GB2312" w:hAnsi="仿宋_GB2312" w:cs="仿宋_GB2312"/>
          <w:sz w:val="32"/>
          <w:szCs w:val="32"/>
          <w:highlight w:val="none"/>
          <w:lang w:val="en-US" w:eastAsia="zh-CN"/>
        </w:rPr>
        <w:t>，并</w:t>
      </w:r>
      <w:r>
        <w:rPr>
          <w:rFonts w:hint="eastAsia" w:ascii="仿宋_GB2312" w:hAnsi="仿宋_GB2312" w:eastAsia="仿宋_GB2312" w:cs="仿宋_GB2312"/>
          <w:sz w:val="32"/>
          <w:szCs w:val="32"/>
          <w:highlight w:val="none"/>
          <w:lang w:val="en-US" w:eastAsia="zh-CN"/>
        </w:rPr>
        <w:t>将老旧小区改造后</w:t>
      </w:r>
      <w:r>
        <w:rPr>
          <w:rFonts w:hint="eastAsia" w:ascii="仿宋_GB2312" w:hAnsi="仿宋_GB2312" w:cs="仿宋_GB2312"/>
          <w:sz w:val="32"/>
          <w:szCs w:val="32"/>
          <w:highlight w:val="none"/>
          <w:lang w:val="en-US" w:eastAsia="zh-CN"/>
        </w:rPr>
        <w:t>维修管理改造</w:t>
      </w:r>
      <w:r>
        <w:rPr>
          <w:rFonts w:hint="eastAsia" w:ascii="仿宋_GB2312" w:hAnsi="仿宋_GB2312" w:eastAsia="仿宋_GB2312" w:cs="仿宋_GB2312"/>
          <w:sz w:val="32"/>
          <w:szCs w:val="32"/>
          <w:highlight w:val="none"/>
          <w:lang w:val="en-US" w:eastAsia="zh-CN"/>
        </w:rPr>
        <w:t>工作开展情况纳入年度考核评价体系</w:t>
      </w:r>
      <w:r>
        <w:rPr>
          <w:rFonts w:hint="eastAsia" w:ascii="仿宋_GB2312" w:hAnsi="仿宋_GB2312" w:cs="仿宋_GB2312"/>
          <w:sz w:val="32"/>
          <w:szCs w:val="32"/>
          <w:highlight w:val="none"/>
          <w:lang w:val="en-US" w:eastAsia="zh-CN"/>
        </w:rPr>
        <w:t>；</w:t>
      </w:r>
      <w:r>
        <w:rPr>
          <w:rFonts w:hint="eastAsia" w:ascii="仿宋_GB2312" w:hAnsi="仿宋_GB2312" w:eastAsia="仿宋_GB2312" w:cs="仿宋_GB2312"/>
          <w:sz w:val="32"/>
          <w:szCs w:val="32"/>
          <w:highlight w:val="none"/>
          <w:lang w:val="en-US" w:eastAsia="zh-CN"/>
        </w:rPr>
        <w:t>市住建局每季度开展一次</w:t>
      </w:r>
      <w:r>
        <w:rPr>
          <w:rFonts w:hint="eastAsia" w:ascii="仿宋_GB2312" w:hAnsi="仿宋_GB2312" w:cs="仿宋_GB2312"/>
          <w:sz w:val="32"/>
          <w:szCs w:val="32"/>
          <w:highlight w:val="none"/>
          <w:lang w:val="en-US" w:eastAsia="zh-CN"/>
        </w:rPr>
        <w:t>专项调研</w:t>
      </w:r>
      <w:r>
        <w:rPr>
          <w:rFonts w:hint="eastAsia" w:ascii="仿宋_GB2312" w:hAnsi="仿宋_GB2312" w:eastAsia="仿宋_GB2312" w:cs="仿宋_GB2312"/>
          <w:sz w:val="32"/>
          <w:szCs w:val="32"/>
          <w:highlight w:val="none"/>
          <w:lang w:val="en-US" w:eastAsia="zh-CN"/>
        </w:rPr>
        <w:t>，及时</w:t>
      </w:r>
      <w:r>
        <w:rPr>
          <w:rFonts w:hint="eastAsia" w:ascii="仿宋_GB2312" w:hAnsi="仿宋_GB2312" w:cs="仿宋_GB2312"/>
          <w:sz w:val="32"/>
          <w:szCs w:val="32"/>
          <w:highlight w:val="none"/>
          <w:lang w:val="en-US" w:eastAsia="zh-CN"/>
        </w:rPr>
        <w:t>指导解决在工作中存在的问题</w:t>
      </w:r>
      <w:r>
        <w:rPr>
          <w:rFonts w:hint="eastAsia" w:ascii="仿宋_GB2312" w:hAnsi="仿宋_GB2312" w:eastAsia="仿宋_GB2312" w:cs="仿宋_GB2312"/>
          <w:sz w:val="32"/>
          <w:szCs w:val="32"/>
          <w:highlight w:val="none"/>
          <w:lang w:val="en-US" w:eastAsia="zh-CN"/>
        </w:rPr>
        <w:t>。</w:t>
      </w:r>
    </w:p>
    <w:p>
      <w:pPr>
        <w:keepNext w:val="0"/>
        <w:keepLines w:val="0"/>
        <w:pageBreakBefore w:val="0"/>
        <w:widowControl w:val="0"/>
        <w:kinsoku/>
        <w:overflowPunct/>
        <w:topLinePunct w:val="0"/>
        <w:autoSpaceDE w:val="0"/>
        <w:autoSpaceDN/>
        <w:bidi w:val="0"/>
        <w:adjustRightInd/>
        <w:snapToGrid/>
        <w:spacing w:line="587" w:lineRule="exact"/>
        <w:ind w:firstLine="640" w:firstLineChars="200"/>
        <w:textAlignment w:val="auto"/>
        <w:rPr>
          <w:rFonts w:eastAsia="仿宋_GB2312"/>
          <w:sz w:val="32"/>
          <w:szCs w:val="32"/>
        </w:rPr>
      </w:pPr>
      <w:r>
        <w:rPr>
          <w:rFonts w:hint="eastAsia" w:ascii="楷体_GB2312" w:hAnsi="楷体_GB2312" w:eastAsia="楷体_GB2312" w:cs="楷体_GB2312"/>
          <w:sz w:val="32"/>
          <w:szCs w:val="32"/>
          <w:lang w:val="en-US" w:eastAsia="zh-CN"/>
        </w:rPr>
        <w:t>（三）加强宣传发动。</w:t>
      </w:r>
      <w:r>
        <w:rPr>
          <w:rFonts w:hint="eastAsia" w:ascii="仿宋_GB2312" w:hAnsi="仿宋_GB2312" w:cs="仿宋_GB2312"/>
          <w:sz w:val="32"/>
          <w:szCs w:val="32"/>
          <w:lang w:val="en-US" w:eastAsia="zh-CN"/>
        </w:rPr>
        <w:t>充分利用奎屯市融媒体中心抖音官方账号、奎屯零距离微信公众号等各类媒介，全方位、多角度、深层次宣传</w:t>
      </w:r>
      <w:r>
        <w:rPr>
          <w:rFonts w:hint="eastAsia" w:ascii="仿宋_GB2312"/>
          <w:sz w:val="32"/>
          <w:szCs w:val="32"/>
          <w:lang w:eastAsia="zh-CN"/>
        </w:rPr>
        <w:t>老旧小区改造后维修管理改造工作</w:t>
      </w:r>
      <w:r>
        <w:rPr>
          <w:rFonts w:hint="eastAsia" w:ascii="仿宋_GB2312" w:hAnsi="仿宋_GB2312" w:cs="仿宋_GB2312"/>
          <w:sz w:val="32"/>
          <w:szCs w:val="32"/>
          <w:lang w:val="en-US" w:eastAsia="zh-CN"/>
        </w:rPr>
        <w:t>的重要意义、主要内容以及投入机制。</w:t>
      </w:r>
      <w:r>
        <w:rPr>
          <w:rFonts w:ascii="仿宋_GB2312" w:eastAsia="仿宋_GB2312"/>
          <w:sz w:val="32"/>
          <w:szCs w:val="32"/>
        </w:rPr>
        <w:t>加大优秀项目、典型案例的宣传力度，准确解读</w:t>
      </w:r>
      <w:r>
        <w:rPr>
          <w:rFonts w:hint="eastAsia" w:ascii="仿宋_GB2312"/>
          <w:sz w:val="32"/>
          <w:szCs w:val="32"/>
          <w:lang w:eastAsia="zh-CN"/>
        </w:rPr>
        <w:t>老旧小区改造后维修管理改造工作</w:t>
      </w:r>
      <w:r>
        <w:rPr>
          <w:rFonts w:ascii="仿宋_GB2312" w:eastAsia="仿宋_GB2312"/>
          <w:sz w:val="32"/>
          <w:szCs w:val="32"/>
        </w:rPr>
        <w:t>政策措施，提高社会公众对老旧小区改造</w:t>
      </w:r>
      <w:r>
        <w:rPr>
          <w:rFonts w:hint="eastAsia" w:ascii="仿宋_GB2312"/>
          <w:sz w:val="32"/>
          <w:szCs w:val="32"/>
          <w:lang w:eastAsia="zh-CN"/>
        </w:rPr>
        <w:t>工作</w:t>
      </w:r>
      <w:r>
        <w:rPr>
          <w:rFonts w:ascii="仿宋_GB2312" w:eastAsia="仿宋_GB2312"/>
          <w:sz w:val="32"/>
          <w:szCs w:val="32"/>
        </w:rPr>
        <w:t>的认识，着力引导群众转变观念，形成社会各界支持、群众积极参与的浓厚氛围。</w:t>
      </w:r>
    </w:p>
    <w:p>
      <w:pPr>
        <w:keepNext w:val="0"/>
        <w:keepLines w:val="0"/>
        <w:pageBreakBefore w:val="0"/>
        <w:widowControl w:val="0"/>
        <w:kinsoku/>
        <w:wordWrap w:val="0"/>
        <w:overflowPunct/>
        <w:topLinePunct w:val="0"/>
        <w:autoSpaceDE/>
        <w:autoSpaceDN/>
        <w:bidi w:val="0"/>
        <w:adjustRightInd/>
        <w:snapToGrid/>
        <w:spacing w:line="587" w:lineRule="exact"/>
        <w:ind w:right="0" w:rightChars="0" w:firstLine="640" w:firstLineChars="200"/>
        <w:jc w:val="both"/>
        <w:textAlignment w:val="auto"/>
        <w:rPr>
          <w:rFonts w:hint="default" w:ascii="黑体" w:hAnsi="黑体" w:eastAsia="黑体" w:cs="黑体"/>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87" w:lineRule="exact"/>
        <w:ind w:right="0" w:rightChars="0" w:firstLine="640" w:firstLineChars="200"/>
        <w:jc w:val="both"/>
        <w:textAlignment w:val="auto"/>
        <w:rPr>
          <w:rFonts w:hint="default" w:ascii="黑体" w:hAnsi="黑体" w:eastAsia="黑体" w:cs="黑体"/>
          <w:sz w:val="32"/>
          <w:szCs w:val="32"/>
          <w:lang w:val="en-US" w:eastAsia="zh-CN"/>
        </w:rPr>
      </w:pPr>
      <w:r>
        <w:rPr>
          <w:rFonts w:hint="eastAsia" w:ascii="仿宋_GB2312" w:hAnsi="仿宋_GB2312" w:cs="仿宋_GB2312"/>
          <w:sz w:val="32"/>
          <w:szCs w:val="32"/>
          <w:lang w:val="en-US" w:eastAsia="zh-CN"/>
        </w:rPr>
        <w:t>附：</w:t>
      </w:r>
      <w:r>
        <w:rPr>
          <w:rFonts w:hint="eastAsia" w:ascii="仿宋_GB2312" w:hAnsi="仿宋_GB2312" w:cs="仿宋_GB2312"/>
          <w:spacing w:val="0"/>
          <w:sz w:val="32"/>
          <w:szCs w:val="32"/>
          <w:lang w:val="en-US" w:eastAsia="zh-CN"/>
        </w:rPr>
        <w:t>奎屯市老旧小区改造后维修管理改造工作任务清单</w:t>
      </w:r>
    </w:p>
    <w:p>
      <w:pPr>
        <w:keepNext w:val="0"/>
        <w:keepLines w:val="0"/>
        <w:pageBreakBefore w:val="0"/>
        <w:widowControl w:val="0"/>
        <w:kinsoku/>
        <w:wordWrap w:val="0"/>
        <w:overflowPunct/>
        <w:topLinePunct w:val="0"/>
        <w:autoSpaceDE/>
        <w:autoSpaceDN/>
        <w:bidi w:val="0"/>
        <w:adjustRightInd/>
        <w:snapToGrid/>
        <w:spacing w:line="587" w:lineRule="exact"/>
        <w:ind w:right="0" w:rightChars="0" w:firstLine="640" w:firstLineChars="200"/>
        <w:jc w:val="both"/>
        <w:textAlignment w:val="auto"/>
        <w:rPr>
          <w:rFonts w:hint="default" w:ascii="黑体" w:hAnsi="黑体" w:eastAsia="黑体" w:cs="黑体"/>
          <w:sz w:val="32"/>
          <w:szCs w:val="32"/>
          <w:lang w:val="en-US" w:eastAsia="zh-CN"/>
        </w:rPr>
      </w:pPr>
    </w:p>
    <w:sectPr>
      <w:footerReference r:id="rId3" w:type="default"/>
      <w:pgSz w:w="11906" w:h="16838"/>
      <w:pgMar w:top="2098" w:right="1531" w:bottom="1984"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4AFCDC4-5ABE-4A9C-A4AF-FA0CEED8737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embedRegular r:id="rId2" w:fontKey="{49CB9FBF-17AB-4B4C-8BBB-7C55319B83AA}"/>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embedRegular r:id="rId3" w:fontKey="{3D8A1EC6-9A83-45BF-AD8F-99778C9E894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wZDEyZDQ0OTMzMTM0NjRkOGY1Y2M1YzhmNTFhNGUifQ=="/>
  </w:docVars>
  <w:rsids>
    <w:rsidRoot w:val="00000000"/>
    <w:rsid w:val="00D44C56"/>
    <w:rsid w:val="01722013"/>
    <w:rsid w:val="06FF0BAF"/>
    <w:rsid w:val="126A31DE"/>
    <w:rsid w:val="149E54BE"/>
    <w:rsid w:val="16E76026"/>
    <w:rsid w:val="177146D8"/>
    <w:rsid w:val="19556EB4"/>
    <w:rsid w:val="1BFC39C1"/>
    <w:rsid w:val="211B2C3E"/>
    <w:rsid w:val="240C2AB3"/>
    <w:rsid w:val="28EB12E3"/>
    <w:rsid w:val="2DAF727F"/>
    <w:rsid w:val="2F237FA6"/>
    <w:rsid w:val="331040B8"/>
    <w:rsid w:val="3384787B"/>
    <w:rsid w:val="344E431B"/>
    <w:rsid w:val="36AB29D9"/>
    <w:rsid w:val="39C8732D"/>
    <w:rsid w:val="3C9C622C"/>
    <w:rsid w:val="3DEA290E"/>
    <w:rsid w:val="4D393F3E"/>
    <w:rsid w:val="54300BED"/>
    <w:rsid w:val="55BF234C"/>
    <w:rsid w:val="571C5F27"/>
    <w:rsid w:val="59202368"/>
    <w:rsid w:val="5FAA591B"/>
    <w:rsid w:val="5FAC3964"/>
    <w:rsid w:val="63F41646"/>
    <w:rsid w:val="65350812"/>
    <w:rsid w:val="654D5C3A"/>
    <w:rsid w:val="6EA50749"/>
    <w:rsid w:val="744036EB"/>
    <w:rsid w:val="74FC45C1"/>
    <w:rsid w:val="75993182"/>
    <w:rsid w:val="75C53B4C"/>
    <w:rsid w:val="7A494675"/>
    <w:rsid w:val="7CA14E69"/>
    <w:rsid w:val="7F2115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heme="minorBidi"/>
      <w:kern w:val="2"/>
      <w:sz w:val="32"/>
      <w:szCs w:val="32"/>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1869</Words>
  <Characters>1893</Characters>
  <Lines>0</Lines>
  <Paragraphs>0</Paragraphs>
  <TotalTime>21</TotalTime>
  <ScaleCrop>false</ScaleCrop>
  <LinksUpToDate>false</LinksUpToDate>
  <CharactersWithSpaces>1893</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2023-10-30T10:00:00Z</dcterms:created>
  <dc:creator>Administrator</dc:creator>
  <cp:lastModifiedBy>Administrator</cp:lastModifiedBy>
  <cp:lastPrinted>2024-01-22T09:58:00Z</cp:lastPrinted>
  <dcterms:modified xsi:type="dcterms:W3CDTF">2024-01-23T11:12:59Z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740FCAE0586344A4AC83E2F0852C72F1_13</vt:lpwstr>
  </property>
</Properties>
</file>